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A8D5" w14:textId="77777777" w:rsidR="00EA7584" w:rsidRPr="00B37C36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B37C36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B37C36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B37C36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14:paraId="098CBAF0" w14:textId="2AD3836A" w:rsidR="00EA7584" w:rsidRPr="00B37C36" w:rsidRDefault="0019722D" w:rsidP="00EA7584">
      <w:pPr>
        <w:pStyle w:val="Ttulo3"/>
        <w:rPr>
          <w:rFonts w:asciiTheme="minorHAnsi" w:eastAsia="Calibri" w:hAnsiTheme="minorHAnsi" w:cstheme="minorHAnsi"/>
          <w:sz w:val="32"/>
          <w:szCs w:val="32"/>
        </w:rPr>
      </w:pPr>
      <w:r w:rsidRPr="00B37C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46223" wp14:editId="03679AA9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B0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0F6B99" w:rsidRPr="00B37C36">
        <w:rPr>
          <w:rFonts w:asciiTheme="minorHAnsi" w:hAnsiTheme="minorHAnsi" w:cstheme="minorHAnsi"/>
          <w:noProof/>
        </w:rPr>
        <w:t>Alfabetização O</w:t>
      </w:r>
      <w:r w:rsidR="00CC4D8A" w:rsidRPr="00B37C36">
        <w:rPr>
          <w:rFonts w:asciiTheme="minorHAnsi" w:hAnsiTheme="minorHAnsi" w:cstheme="minorHAnsi"/>
          <w:noProof/>
        </w:rPr>
        <w:t>ceânica</w:t>
      </w:r>
    </w:p>
    <w:p w14:paraId="76EC4E91" w14:textId="77777777" w:rsidR="00EA7584" w:rsidRPr="00B37C36" w:rsidRDefault="00EA7584" w:rsidP="00EA7584">
      <w:pPr>
        <w:spacing w:line="240" w:lineRule="auto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628F1885" w14:textId="77777777" w:rsidR="00EA7584" w:rsidRPr="00B37C36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26AC8C4C" w14:textId="77777777" w:rsidR="00EA7584" w:rsidRPr="00B37C36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 (s) / Área (s) do Conhecimento: </w:t>
      </w:r>
    </w:p>
    <w:p w14:paraId="448EFB41" w14:textId="3D99FD24" w:rsidR="00EA7584" w:rsidRPr="00B37C36" w:rsidRDefault="00CC4D8A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7C36">
        <w:rPr>
          <w:rFonts w:asciiTheme="minorHAnsi" w:eastAsia="Calibri" w:hAnsiTheme="minorHAnsi" w:cstheme="minorHAnsi"/>
          <w:sz w:val="24"/>
          <w:szCs w:val="24"/>
        </w:rPr>
        <w:t>Ciências</w:t>
      </w:r>
      <w:r w:rsidR="002E2F34" w:rsidRPr="00B37C36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B37C36">
        <w:rPr>
          <w:rFonts w:asciiTheme="minorHAnsi" w:eastAsia="Calibri" w:hAnsiTheme="minorHAnsi" w:cstheme="minorHAnsi"/>
          <w:sz w:val="24"/>
          <w:szCs w:val="24"/>
        </w:rPr>
        <w:t>Geografia</w:t>
      </w:r>
      <w:r w:rsidR="000F6B99" w:rsidRPr="00B37C3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C49B691" w14:textId="77777777" w:rsidR="00EA7584" w:rsidRPr="00B37C36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72EDBD3A" w14:textId="77777777" w:rsidR="00EA7584" w:rsidRPr="00B37C36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25815122" w14:textId="5F715CF8" w:rsidR="007D16F6" w:rsidRPr="00B37C36" w:rsidRDefault="000F6B99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B37C36">
        <w:rPr>
          <w:rFonts w:asciiTheme="minorHAnsi" w:hAnsiTheme="minorHAnsi" w:cstheme="minorHAnsi"/>
          <w:sz w:val="24"/>
        </w:rPr>
        <w:t>Identificar a concepção de o</w:t>
      </w:r>
      <w:r w:rsidR="007D16F6" w:rsidRPr="00B37C36">
        <w:rPr>
          <w:rFonts w:asciiTheme="minorHAnsi" w:hAnsiTheme="minorHAnsi" w:cstheme="minorHAnsi"/>
          <w:sz w:val="24"/>
        </w:rPr>
        <w:t>ceano dos/as estudantes;</w:t>
      </w:r>
    </w:p>
    <w:p w14:paraId="6D1250F4" w14:textId="2E8CCC0F" w:rsidR="00A024A6" w:rsidRPr="00B37C36" w:rsidRDefault="007D16F6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B37C36">
        <w:rPr>
          <w:rFonts w:asciiTheme="minorHAnsi" w:hAnsiTheme="minorHAnsi" w:cstheme="minorHAnsi"/>
          <w:sz w:val="24"/>
        </w:rPr>
        <w:t xml:space="preserve">Compreender a </w:t>
      </w:r>
      <w:r w:rsidR="00CC4D8A" w:rsidRPr="00B37C36">
        <w:rPr>
          <w:rFonts w:asciiTheme="minorHAnsi" w:hAnsiTheme="minorHAnsi" w:cstheme="minorHAnsi"/>
          <w:sz w:val="24"/>
        </w:rPr>
        <w:t>importância do</w:t>
      </w:r>
      <w:r w:rsidR="000F6B99" w:rsidRPr="00B37C36">
        <w:rPr>
          <w:rFonts w:asciiTheme="minorHAnsi" w:hAnsiTheme="minorHAnsi" w:cstheme="minorHAnsi"/>
          <w:sz w:val="24"/>
        </w:rPr>
        <w:t xml:space="preserve"> o</w:t>
      </w:r>
      <w:r w:rsidR="00CC4D8A" w:rsidRPr="00B37C36">
        <w:rPr>
          <w:rFonts w:asciiTheme="minorHAnsi" w:hAnsiTheme="minorHAnsi" w:cstheme="minorHAnsi"/>
          <w:sz w:val="24"/>
        </w:rPr>
        <w:t xml:space="preserve">ceano para </w:t>
      </w:r>
      <w:r w:rsidRPr="00B37C36">
        <w:rPr>
          <w:rFonts w:asciiTheme="minorHAnsi" w:hAnsiTheme="minorHAnsi" w:cstheme="minorHAnsi"/>
          <w:sz w:val="24"/>
        </w:rPr>
        <w:t>a</w:t>
      </w:r>
      <w:r w:rsidR="000F6B99" w:rsidRPr="00B37C36">
        <w:rPr>
          <w:rFonts w:asciiTheme="minorHAnsi" w:hAnsiTheme="minorHAnsi" w:cstheme="minorHAnsi"/>
          <w:sz w:val="24"/>
        </w:rPr>
        <w:t xml:space="preserve"> vida na T</w:t>
      </w:r>
      <w:r w:rsidR="00CC4D8A" w:rsidRPr="00B37C36">
        <w:rPr>
          <w:rFonts w:asciiTheme="minorHAnsi" w:hAnsiTheme="minorHAnsi" w:cstheme="minorHAnsi"/>
          <w:sz w:val="24"/>
        </w:rPr>
        <w:t>erra;</w:t>
      </w:r>
    </w:p>
    <w:p w14:paraId="72B8850B" w14:textId="77777777" w:rsidR="006C6B3D" w:rsidRPr="00B37C36" w:rsidRDefault="006C6B3D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B37C36">
        <w:rPr>
          <w:rFonts w:asciiTheme="minorHAnsi" w:hAnsiTheme="minorHAnsi" w:cstheme="minorHAnsi"/>
          <w:sz w:val="24"/>
        </w:rPr>
        <w:t>Entender que o oceano e a humanidade estão interligados.</w:t>
      </w:r>
    </w:p>
    <w:p w14:paraId="2BD4E01F" w14:textId="77777777" w:rsidR="007D16F6" w:rsidRPr="00B37C36" w:rsidRDefault="007D16F6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20A6D91C" w14:textId="77777777" w:rsidR="00EA7584" w:rsidRPr="00B37C36" w:rsidRDefault="00DB6B9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3BE3C477" w14:textId="77777777" w:rsidR="00CC4D8A" w:rsidRPr="00B37C36" w:rsidRDefault="00CC4D8A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B37C36">
        <w:rPr>
          <w:rFonts w:asciiTheme="minorHAnsi" w:hAnsiTheme="minorHAnsi" w:cstheme="minorHAnsi"/>
          <w:sz w:val="24"/>
          <w:szCs w:val="24"/>
        </w:rPr>
        <w:t>Oceano</w:t>
      </w:r>
      <w:r w:rsidR="00473473" w:rsidRPr="00B37C36">
        <w:rPr>
          <w:rFonts w:asciiTheme="minorHAnsi" w:hAnsiTheme="minorHAnsi" w:cstheme="minorHAnsi"/>
          <w:sz w:val="24"/>
          <w:szCs w:val="24"/>
        </w:rPr>
        <w:t>.</w:t>
      </w:r>
    </w:p>
    <w:p w14:paraId="2BF4D309" w14:textId="77777777" w:rsidR="00964319" w:rsidRPr="00B37C36" w:rsidRDefault="00964319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6A50D6E2" w14:textId="77777777" w:rsidR="00BB0C20" w:rsidRPr="00B37C36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14:paraId="3A509B68" w14:textId="08C4D0EE" w:rsidR="00BB0C20" w:rsidRPr="00B37C36" w:rsidRDefault="007D16F6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 w:rsidRPr="00B37C36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2</w:t>
      </w:r>
      <w:r w:rsidR="00BB0C20" w:rsidRPr="00B37C36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º ano</w:t>
      </w:r>
      <w:r w:rsidR="002E2F34" w:rsidRPr="00B37C36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do Ensino Fundamental </w:t>
      </w:r>
    </w:p>
    <w:p w14:paraId="4166AF8F" w14:textId="5B8A0212" w:rsidR="00BB0C20" w:rsidRPr="00B37C36" w:rsidRDefault="000F6B99" w:rsidP="00A31717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7D16F6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2</w:t>
      </w:r>
      <w:r w:rsidR="00BB0C20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º ano, esse conteúdo pode ser </w:t>
      </w:r>
      <w:r w:rsidR="001871B6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apresentado</w:t>
      </w:r>
      <w:r w:rsidR="00BB0C20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D87EC6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durante o</w:t>
      </w:r>
      <w:r w:rsidR="00BB0C20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7D16F6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3º e o 4º ano do </w:t>
      </w:r>
      <w:r w:rsidR="00BB0C20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ensino fundamental.</w:t>
      </w:r>
    </w:p>
    <w:p w14:paraId="1B69E56E" w14:textId="77777777" w:rsidR="00BB0C20" w:rsidRPr="00B37C36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489376B1" w14:textId="77777777" w:rsidR="00EA7584" w:rsidRPr="00B37C36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14:paraId="5C3D33F3" w14:textId="77777777" w:rsidR="00EA7584" w:rsidRPr="00B37C36" w:rsidRDefault="00CC4D8A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37C36">
        <w:rPr>
          <w:rFonts w:asciiTheme="minorHAnsi" w:eastAsia="Calibri" w:hAnsiTheme="minorHAnsi" w:cstheme="minorHAnsi"/>
          <w:color w:val="000000"/>
          <w:sz w:val="24"/>
          <w:szCs w:val="24"/>
        </w:rPr>
        <w:t>Ciências</w:t>
      </w:r>
      <w:r w:rsidR="00D87EC6" w:rsidRPr="00B37C36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="004B38E0" w:rsidRPr="00B37C3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B37C36">
        <w:rPr>
          <w:rFonts w:asciiTheme="minorHAnsi" w:eastAsia="Calibri" w:hAnsiTheme="minorHAnsi" w:cstheme="minorHAnsi"/>
          <w:color w:val="000000"/>
          <w:sz w:val="24"/>
          <w:szCs w:val="24"/>
        </w:rPr>
        <w:t>Geografia</w:t>
      </w:r>
      <w:r w:rsidR="00125846" w:rsidRPr="00B37C36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32FECE57" w14:textId="77777777" w:rsidR="00EA7584" w:rsidRPr="00B37C36" w:rsidRDefault="00EA7584" w:rsidP="00D87EC6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743EAA02" w14:textId="77777777" w:rsidR="00EA7584" w:rsidRPr="00B37C36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230CF6BB" w14:textId="77777777" w:rsidR="00EA7584" w:rsidRPr="00B37C36" w:rsidRDefault="00004332" w:rsidP="00F0350B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37C36">
        <w:rPr>
          <w:rFonts w:asciiTheme="minorHAnsi" w:eastAsia="Calibri" w:hAnsiTheme="minorHAnsi" w:cstheme="minorHAnsi"/>
          <w:sz w:val="24"/>
          <w:szCs w:val="24"/>
        </w:rPr>
        <w:t>2</w:t>
      </w:r>
      <w:r w:rsidR="00EA7584" w:rsidRPr="00B37C36">
        <w:rPr>
          <w:rFonts w:asciiTheme="minorHAnsi" w:eastAsia="Calibri" w:hAnsiTheme="minorHAnsi" w:cstheme="minorHAnsi"/>
          <w:sz w:val="24"/>
          <w:szCs w:val="24"/>
        </w:rPr>
        <w:t xml:space="preserve"> aula</w:t>
      </w:r>
      <w:r w:rsidRPr="00B37C36">
        <w:rPr>
          <w:rFonts w:asciiTheme="minorHAnsi" w:eastAsia="Calibri" w:hAnsiTheme="minorHAnsi" w:cstheme="minorHAnsi"/>
          <w:sz w:val="24"/>
          <w:szCs w:val="24"/>
        </w:rPr>
        <w:t>s</w:t>
      </w:r>
      <w:r w:rsidR="00EA7584" w:rsidRPr="00B37C36">
        <w:rPr>
          <w:rFonts w:asciiTheme="minorHAnsi" w:eastAsia="Calibri" w:hAnsiTheme="minorHAnsi" w:cstheme="minorHAnsi"/>
          <w:sz w:val="24"/>
          <w:szCs w:val="24"/>
        </w:rPr>
        <w:t xml:space="preserve"> (50 minutos/aula)</w:t>
      </w:r>
    </w:p>
    <w:p w14:paraId="43621BE8" w14:textId="0E9653D1" w:rsidR="00EA7584" w:rsidRPr="00B37C36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B37C3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381A31CC" w14:textId="77777777" w:rsidR="00A20C5D" w:rsidRPr="00B37C36" w:rsidRDefault="00A20C5D" w:rsidP="00A20C5D">
      <w:pPr>
        <w:rPr>
          <w:rFonts w:asciiTheme="minorHAnsi" w:hAnsiTheme="minorHAnsi" w:cstheme="minorHAnsi"/>
        </w:rPr>
      </w:pPr>
    </w:p>
    <w:p w14:paraId="25D5610F" w14:textId="6C09A9FC" w:rsidR="00FD71F7" w:rsidRPr="00B37C36" w:rsidRDefault="00653BD0" w:rsidP="00A024A6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Professor/a, </w:t>
      </w:r>
      <w:r w:rsidR="00FD71F7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o conhecime</w:t>
      </w:r>
      <w:r w:rsidR="000F6B99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nto da população a respeito do o</w:t>
      </w:r>
      <w:r w:rsidR="00FD71F7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ceano e de sua</w:t>
      </w:r>
      <w:r w:rsidR="00201A4A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s</w:t>
      </w:r>
      <w:r w:rsidR="00FD71F7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caraterísticas ainda está bastante aquém das inúmeras possibilidades que ele nos apresenta. Com este plano de aula, que tematiza a "alfabetiza</w:t>
      </w:r>
      <w:r w:rsidR="000F6B99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ção oceânica", você será</w:t>
      </w:r>
      <w:r w:rsidR="00FD71F7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inserido em um conceito que vem sendo defendido no âmbito de instituições e de agências </w:t>
      </w:r>
      <w:r w:rsidR="00A20C5D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internacionais </w:t>
      </w:r>
      <w:r w:rsidR="00FD71F7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que zelam pela proteção e pelo entendimento da </w:t>
      </w:r>
      <w:r w:rsidR="000F6B99" w:rsidRPr="00B37C36">
        <w:rPr>
          <w:rFonts w:asciiTheme="minorHAnsi" w:eastAsia="Calibri" w:hAnsiTheme="minorHAnsi" w:cstheme="minorHAnsi"/>
          <w:color w:val="auto"/>
          <w:sz w:val="24"/>
          <w:szCs w:val="24"/>
        </w:rPr>
        <w:t>importância dos oceanos para nossa vida na T</w:t>
      </w:r>
      <w:r w:rsidR="00FD71F7" w:rsidRPr="00B37C36">
        <w:rPr>
          <w:rFonts w:asciiTheme="minorHAnsi" w:eastAsia="Calibri" w:hAnsiTheme="minorHAnsi" w:cstheme="minorHAnsi"/>
          <w:color w:val="auto"/>
          <w:sz w:val="24"/>
          <w:szCs w:val="24"/>
        </w:rPr>
        <w:t>erra. Conhecer é se mu</w:t>
      </w:r>
      <w:r w:rsidR="000F6B99" w:rsidRPr="00B37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nir de meios para preservar; e </w:t>
      </w:r>
      <w:r w:rsidR="00FD71F7" w:rsidRPr="00B37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mais, </w:t>
      </w:r>
      <w:r w:rsidR="00201A4A" w:rsidRPr="00B37C3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ser alfabetizado no oceano </w:t>
      </w:r>
      <w:r w:rsidR="00201A4A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implica ente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nder as influências que </w:t>
      </w:r>
      <w:r w:rsidR="00B37C36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ele</w:t>
      </w:r>
      <w:r w:rsidR="00201A4A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exerce sobre nós, bem como nossas influências, que podem ser dir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etas ou indiretas sobre ele</w:t>
      </w:r>
      <w:r w:rsidR="00201A4A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</w:p>
    <w:p w14:paraId="05F944C2" w14:textId="77777777" w:rsidR="00201A4A" w:rsidRPr="00B37C36" w:rsidRDefault="00201A4A" w:rsidP="00201A4A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lastRenderedPageBreak/>
        <w:t xml:space="preserve">De acordo com a publicação da UNESCO </w:t>
      </w:r>
      <w:proofErr w:type="spellStart"/>
      <w:r w:rsidRPr="00B37C36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Ocean</w:t>
      </w:r>
      <w:proofErr w:type="spellEnd"/>
      <w:r w:rsidRPr="00B37C36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37C36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literacy</w:t>
      </w:r>
      <w:proofErr w:type="spellEnd"/>
      <w:r w:rsidRPr="00B37C36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 xml:space="preserve"> for </w:t>
      </w:r>
      <w:proofErr w:type="spellStart"/>
      <w:r w:rsidRPr="00B37C36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all</w:t>
      </w:r>
      <w:proofErr w:type="spellEnd"/>
      <w:r w:rsidRPr="00B37C36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: a toolkit</w:t>
      </w:r>
      <w:r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(2007), os princípios da alfabetização oceânica são:</w:t>
      </w:r>
    </w:p>
    <w:p w14:paraId="46CF84D1" w14:textId="77777777" w:rsidR="00201A4A" w:rsidRPr="00B37C36" w:rsidRDefault="00201A4A" w:rsidP="00201A4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A Terra tem um oceano global e muito diverso;</w:t>
      </w:r>
    </w:p>
    <w:p w14:paraId="22272490" w14:textId="652D1223" w:rsidR="00201A4A" w:rsidRPr="00B37C36" w:rsidRDefault="000F6B99" w:rsidP="00201A4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O oceano e a vida marinha tê</w:t>
      </w:r>
      <w:r w:rsidR="00201A4A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m uma forte ação na dinâmica da Terra; </w:t>
      </w:r>
    </w:p>
    <w:p w14:paraId="52B26B99" w14:textId="46A9BF79" w:rsidR="00201A4A" w:rsidRPr="00B37C36" w:rsidRDefault="000F6B99" w:rsidP="00201A4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O o</w:t>
      </w:r>
      <w:r w:rsidR="00201A4A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ceano exerce uma influência importante no clima;</w:t>
      </w:r>
    </w:p>
    <w:p w14:paraId="21D6AAC5" w14:textId="5A664765" w:rsidR="00201A4A" w:rsidRPr="00B37C36" w:rsidRDefault="000F6B99" w:rsidP="00201A4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O o</w:t>
      </w:r>
      <w:r w:rsidR="00201A4A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ceano permite que a Terra seja habitável;</w:t>
      </w:r>
    </w:p>
    <w:p w14:paraId="43620768" w14:textId="14D09706" w:rsidR="00201A4A" w:rsidRPr="00B37C36" w:rsidRDefault="000F6B99" w:rsidP="00201A4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O o</w:t>
      </w:r>
      <w:r w:rsidR="00201A4A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ceano suporta uma imensa diversidade de vida e de ecossistemas;</w:t>
      </w:r>
    </w:p>
    <w:p w14:paraId="22C2F155" w14:textId="7732FE7D" w:rsidR="00201A4A" w:rsidRPr="00B37C36" w:rsidRDefault="000F6B99" w:rsidP="00201A4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O o</w:t>
      </w:r>
      <w:r w:rsidR="00201A4A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ceano e a humanidade estão fortemente interligados;</w:t>
      </w:r>
    </w:p>
    <w:p w14:paraId="2BB10779" w14:textId="69787BBB" w:rsidR="00201A4A" w:rsidRPr="00B37C36" w:rsidRDefault="00201A4A" w:rsidP="00201A4A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Há mui</w:t>
      </w:r>
      <w:r w:rsidR="000F6B99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to por descobrir e explorar no o</w:t>
      </w: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ceano.</w:t>
      </w:r>
    </w:p>
    <w:p w14:paraId="41786C46" w14:textId="77777777" w:rsidR="00201A4A" w:rsidRPr="00B37C36" w:rsidRDefault="00201A4A" w:rsidP="00201A4A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43DE7F90" w14:textId="04EAEEEF" w:rsidR="00201A4A" w:rsidRPr="00B37C36" w:rsidRDefault="00201A4A" w:rsidP="00201A4A">
      <w:pPr>
        <w:spacing w:after="0" w:line="360" w:lineRule="auto"/>
        <w:ind w:firstLine="72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Com base nesses princípios, o que se propõe é que você tematize e e</w:t>
      </w:r>
      <w:r w:rsidR="000F6B99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xplore questões iniciais como </w:t>
      </w: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seus alunos a respeito da importância do Oceano para nossa vida. </w:t>
      </w:r>
    </w:p>
    <w:p w14:paraId="49D091C0" w14:textId="77777777" w:rsidR="00CC4D8A" w:rsidRPr="00B37C36" w:rsidRDefault="00CC4D8A" w:rsidP="00201A4A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Para saber mais, acesse os links que estão indicados na sequência. </w:t>
      </w:r>
    </w:p>
    <w:p w14:paraId="470C9E9F" w14:textId="49335AEC" w:rsidR="00201A4A" w:rsidRPr="00B37C36" w:rsidRDefault="00201A4A" w:rsidP="007862E2">
      <w:pPr>
        <w:pStyle w:val="Ttulo2"/>
        <w:numPr>
          <w:ilvl w:val="0"/>
          <w:numId w:val="37"/>
        </w:numPr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en-US"/>
        </w:rPr>
        <w:t>Ocean literacy for all: a toolkit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</w:t>
      </w:r>
      <w:r w:rsidRPr="00B37C3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isponível em: </w:t>
      </w:r>
      <w:hyperlink r:id="rId8" w:history="1">
        <w:r w:rsidR="007862E2" w:rsidRPr="00B37C36">
          <w:rPr>
            <w:rStyle w:val="Hyperlink"/>
            <w:rFonts w:asciiTheme="minorHAnsi" w:hAnsiTheme="minorHAnsi" w:cstheme="minorHAnsi"/>
            <w:sz w:val="24"/>
          </w:rPr>
          <w:t>https://unesdoc.unesco.org/ark:/48223/pf0000260721</w:t>
        </w:r>
      </w:hyperlink>
      <w:r w:rsidRPr="00B37C36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63683B7D" w14:textId="07AB7DFF" w:rsidR="00CC4D8A" w:rsidRPr="00B37C36" w:rsidRDefault="00CC4D8A" w:rsidP="007862E2">
      <w:pPr>
        <w:pStyle w:val="Ttulo2"/>
        <w:numPr>
          <w:ilvl w:val="0"/>
          <w:numId w:val="37"/>
        </w:numPr>
        <w:spacing w:before="0" w:line="360" w:lineRule="auto"/>
        <w:jc w:val="both"/>
        <w:rPr>
          <w:rFonts w:asciiTheme="minorHAnsi" w:hAnsiTheme="minorHAnsi" w:cstheme="minorHAnsi"/>
        </w:rPr>
      </w:pPr>
      <w:r w:rsidRPr="00B37C36">
        <w:rPr>
          <w:rFonts w:asciiTheme="minorHAnsi" w:hAnsiTheme="minorHAnsi" w:cstheme="minorHAnsi"/>
          <w:color w:val="auto"/>
          <w:sz w:val="24"/>
          <w:szCs w:val="39"/>
        </w:rPr>
        <w:t>Educação, mentalidade e cultura marítima: compreendend</w:t>
      </w:r>
      <w:r w:rsidR="000F6B99" w:rsidRPr="00B37C36">
        <w:rPr>
          <w:rFonts w:asciiTheme="minorHAnsi" w:hAnsiTheme="minorHAnsi" w:cstheme="minorHAnsi"/>
          <w:color w:val="auto"/>
          <w:sz w:val="24"/>
          <w:szCs w:val="39"/>
        </w:rPr>
        <w:t>o o maior território da Terra. D</w:t>
      </w:r>
      <w:r w:rsidRPr="00B37C36">
        <w:rPr>
          <w:rFonts w:asciiTheme="minorHAnsi" w:hAnsiTheme="minorHAnsi" w:cstheme="minorHAnsi"/>
          <w:color w:val="auto"/>
          <w:sz w:val="24"/>
          <w:szCs w:val="39"/>
        </w:rPr>
        <w:t>isponível em:</w:t>
      </w:r>
      <w:r w:rsidR="007862E2" w:rsidRPr="00B37C36">
        <w:rPr>
          <w:rFonts w:asciiTheme="minorHAnsi" w:hAnsiTheme="minorHAnsi" w:cstheme="minorHAnsi"/>
          <w:color w:val="auto"/>
          <w:sz w:val="24"/>
          <w:szCs w:val="39"/>
        </w:rPr>
        <w:t xml:space="preserve"> </w:t>
      </w:r>
      <w:hyperlink r:id="rId9" w:history="1">
        <w:r w:rsidR="007862E2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http://www.io.usp.br/index.php/noticias/9-editoria-io/977-educacao-mentalidade-e-cultura-maritima-compreendendo-o-maior-territorio-da-terra</w:t>
        </w:r>
      </w:hyperlink>
    </w:p>
    <w:p w14:paraId="2D09E64B" w14:textId="59B2F611" w:rsidR="00BB032B" w:rsidRPr="00B37C36" w:rsidRDefault="00CC4D8A" w:rsidP="007862E2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7C36">
        <w:rPr>
          <w:rFonts w:asciiTheme="minorHAnsi" w:hAnsiTheme="minorHAnsi" w:cstheme="minorHAnsi"/>
          <w:sz w:val="24"/>
          <w:szCs w:val="24"/>
        </w:rPr>
        <w:t>Glossário de termos do objetivo d</w:t>
      </w:r>
      <w:r w:rsidR="000F6B99" w:rsidRPr="00B37C36">
        <w:rPr>
          <w:rFonts w:asciiTheme="minorHAnsi" w:hAnsiTheme="minorHAnsi" w:cstheme="minorHAnsi"/>
          <w:sz w:val="24"/>
          <w:szCs w:val="24"/>
        </w:rPr>
        <w:t>e desenvolvimento sustentável. D</w:t>
      </w:r>
      <w:r w:rsidRPr="00B37C36">
        <w:rPr>
          <w:rFonts w:asciiTheme="minorHAnsi" w:hAnsiTheme="minorHAnsi" w:cstheme="minorHAnsi"/>
          <w:sz w:val="24"/>
          <w:szCs w:val="24"/>
        </w:rPr>
        <w:t>isponível em:</w:t>
      </w:r>
      <w:r w:rsidR="007862E2" w:rsidRPr="00B37C36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7862E2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https://www</w:t>
        </w:r>
        <w:r w:rsidR="007862E2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7862E2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und</w:t>
        </w:r>
        <w:r w:rsidR="007862E2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p</w:t>
        </w:r>
        <w:r w:rsidR="007862E2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.org/content/dam/brazil/docs/ODS/glossarioODS14.pdf</w:t>
        </w:r>
      </w:hyperlink>
      <w:r w:rsidR="00277B96" w:rsidRPr="00B37C36">
        <w:rPr>
          <w:rFonts w:asciiTheme="minorHAnsi" w:hAnsiTheme="minorHAnsi" w:cstheme="minorHAnsi"/>
          <w:sz w:val="24"/>
          <w:szCs w:val="24"/>
        </w:rPr>
        <w:t>.</w:t>
      </w:r>
      <w:r w:rsidRPr="00B37C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485FD" w14:textId="3C1CA9B6" w:rsidR="00CC4D8A" w:rsidRPr="00B37C36" w:rsidRDefault="00CC4D8A" w:rsidP="007862E2">
      <w:pPr>
        <w:pStyle w:val="Ttulo3"/>
        <w:numPr>
          <w:ilvl w:val="0"/>
          <w:numId w:val="37"/>
        </w:numPr>
        <w:shd w:val="clear" w:color="auto" w:fill="FFFFFF"/>
        <w:spacing w:before="0" w:after="150" w:line="36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52"/>
        </w:rPr>
      </w:pPr>
      <w:r w:rsidRPr="00B37C36">
        <w:rPr>
          <w:rFonts w:asciiTheme="minorHAnsi" w:hAnsiTheme="minorHAnsi" w:cstheme="minorHAnsi"/>
          <w:b w:val="0"/>
          <w:bCs/>
          <w:color w:val="auto"/>
          <w:sz w:val="24"/>
          <w:szCs w:val="52"/>
        </w:rPr>
        <w:t>Relatório mundial sobre a ciência oceânica: o estado atual da ciência oceâni</w:t>
      </w:r>
      <w:r w:rsidR="000F6B99" w:rsidRPr="00B37C36">
        <w:rPr>
          <w:rFonts w:asciiTheme="minorHAnsi" w:hAnsiTheme="minorHAnsi" w:cstheme="minorHAnsi"/>
          <w:b w:val="0"/>
          <w:bCs/>
          <w:color w:val="auto"/>
          <w:sz w:val="24"/>
          <w:szCs w:val="52"/>
        </w:rPr>
        <w:t>ca no mundo, resumo executivo. D</w:t>
      </w:r>
      <w:r w:rsidRPr="00B37C36">
        <w:rPr>
          <w:rFonts w:asciiTheme="minorHAnsi" w:hAnsiTheme="minorHAnsi" w:cstheme="minorHAnsi"/>
          <w:b w:val="0"/>
          <w:bCs/>
          <w:color w:val="auto"/>
          <w:sz w:val="24"/>
          <w:szCs w:val="52"/>
        </w:rPr>
        <w:t>isponível</w:t>
      </w:r>
      <w:r w:rsidRPr="00B37C36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em:</w:t>
      </w:r>
      <w:r w:rsidR="007862E2" w:rsidRPr="00B37C3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hyperlink r:id="rId11" w:history="1">
        <w:r w:rsidR="007862E2" w:rsidRPr="00B37C36">
          <w:rPr>
            <w:rFonts w:asciiTheme="minorHAnsi" w:hAnsiTheme="minorHAnsi" w:cstheme="minorHAnsi"/>
            <w:b w:val="0"/>
            <w:color w:val="0000FF"/>
            <w:sz w:val="22"/>
            <w:szCs w:val="22"/>
            <w:u w:val="single"/>
          </w:rPr>
          <w:t>http://www.une</w:t>
        </w:r>
        <w:r w:rsidR="007862E2" w:rsidRPr="00B37C36">
          <w:rPr>
            <w:rFonts w:asciiTheme="minorHAnsi" w:hAnsiTheme="minorHAnsi" w:cstheme="minorHAnsi"/>
            <w:b w:val="0"/>
            <w:color w:val="0000FF"/>
            <w:sz w:val="22"/>
            <w:szCs w:val="22"/>
            <w:u w:val="single"/>
          </w:rPr>
          <w:t>s</w:t>
        </w:r>
        <w:r w:rsidR="007862E2" w:rsidRPr="00B37C36">
          <w:rPr>
            <w:rFonts w:asciiTheme="minorHAnsi" w:hAnsiTheme="minorHAnsi" w:cstheme="minorHAnsi"/>
            <w:b w:val="0"/>
            <w:color w:val="0000FF"/>
            <w:sz w:val="22"/>
            <w:szCs w:val="22"/>
            <w:u w:val="single"/>
          </w:rPr>
          <w:t>co.or</w:t>
        </w:r>
        <w:r w:rsidR="007862E2" w:rsidRPr="00B37C36">
          <w:rPr>
            <w:rFonts w:asciiTheme="minorHAnsi" w:hAnsiTheme="minorHAnsi" w:cstheme="minorHAnsi"/>
            <w:b w:val="0"/>
            <w:color w:val="0000FF"/>
            <w:sz w:val="22"/>
            <w:szCs w:val="22"/>
            <w:u w:val="single"/>
          </w:rPr>
          <w:t>g</w:t>
        </w:r>
        <w:r w:rsidR="007862E2" w:rsidRPr="00B37C36">
          <w:rPr>
            <w:rFonts w:asciiTheme="minorHAnsi" w:hAnsiTheme="minorHAnsi" w:cstheme="minorHAnsi"/>
            <w:b w:val="0"/>
            <w:color w:val="0000FF"/>
            <w:sz w:val="22"/>
            <w:szCs w:val="22"/>
            <w:u w:val="single"/>
          </w:rPr>
          <w:t>/new/pt/brasilia/about-this-office/single-view/news/portuguese_version_of_global_ocean_science_report_the_curre/</w:t>
        </w:r>
      </w:hyperlink>
    </w:p>
    <w:p w14:paraId="7EF48C24" w14:textId="3F474E73" w:rsidR="00CC4D8A" w:rsidRPr="00B37C36" w:rsidRDefault="006C6B3D" w:rsidP="00A8043F">
      <w:pPr>
        <w:pStyle w:val="PargrafodaLista"/>
        <w:numPr>
          <w:ilvl w:val="0"/>
          <w:numId w:val="37"/>
        </w:numPr>
        <w:spacing w:after="0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Conhecer o oceano</w:t>
      </w:r>
      <w:r w:rsidR="000F6B99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:</w:t>
      </w:r>
      <w:r w:rsidR="00A8043F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hyperlink r:id="rId12" w:history="1">
        <w:r w:rsidR="00A8043F" w:rsidRPr="00B37C36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https://www.cienciaviva.pt/oceano/ho</w:t>
        </w:r>
        <w:r w:rsidR="00A8043F" w:rsidRPr="00B37C36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m</w:t>
        </w:r>
        <w:r w:rsidR="00A8043F" w:rsidRPr="00B37C36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e/</w:t>
        </w:r>
      </w:hyperlink>
    </w:p>
    <w:p w14:paraId="06B13273" w14:textId="77777777" w:rsidR="006C6B3D" w:rsidRPr="00B37C36" w:rsidRDefault="006C6B3D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</w:p>
    <w:p w14:paraId="56E91282" w14:textId="77777777" w:rsidR="00EA7584" w:rsidRPr="00B37C36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bCs/>
          <w:color w:val="365F91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bCs/>
          <w:color w:val="365F91"/>
          <w:sz w:val="28"/>
          <w:szCs w:val="28"/>
        </w:rPr>
        <w:t>Proposta de Trabalho:</w:t>
      </w:r>
    </w:p>
    <w:p w14:paraId="4677EFED" w14:textId="77777777" w:rsidR="000C7BF9" w:rsidRPr="00B37C36" w:rsidRDefault="000C7BF9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</w:rPr>
      </w:pPr>
    </w:p>
    <w:p w14:paraId="023C23C1" w14:textId="006B083F" w:rsidR="00700E43" w:rsidRPr="00B37C36" w:rsidRDefault="00EA7584" w:rsidP="00CC4D8A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Cs/>
          <w:color w:val="002060"/>
          <w:sz w:val="28"/>
          <w:szCs w:val="28"/>
        </w:rPr>
      </w:pPr>
      <w:r w:rsidRPr="00B37C36">
        <w:rPr>
          <w:rFonts w:asciiTheme="minorHAnsi" w:eastAsia="Calibri" w:hAnsiTheme="minorHAnsi" w:cstheme="minorHAnsi"/>
          <w:b/>
          <w:color w:val="002060"/>
          <w:sz w:val="28"/>
          <w:szCs w:val="28"/>
        </w:rPr>
        <w:t xml:space="preserve">1ª Etapa: </w:t>
      </w:r>
      <w:r w:rsidR="007D16F6" w:rsidRPr="00B37C36">
        <w:rPr>
          <w:rFonts w:asciiTheme="minorHAnsi" w:eastAsia="Calibri" w:hAnsiTheme="minorHAnsi" w:cstheme="minorHAnsi"/>
          <w:bCs/>
          <w:color w:val="002060"/>
          <w:sz w:val="28"/>
          <w:szCs w:val="28"/>
        </w:rPr>
        <w:t>Identificando as concepçõ</w:t>
      </w:r>
      <w:r w:rsidR="000F6B99" w:rsidRPr="00B37C36">
        <w:rPr>
          <w:rFonts w:asciiTheme="minorHAnsi" w:eastAsia="Calibri" w:hAnsiTheme="minorHAnsi" w:cstheme="minorHAnsi"/>
          <w:bCs/>
          <w:color w:val="002060"/>
          <w:sz w:val="28"/>
          <w:szCs w:val="28"/>
        </w:rPr>
        <w:t>es dos/as estudantes acerca do o</w:t>
      </w:r>
      <w:r w:rsidR="007D16F6" w:rsidRPr="00B37C36">
        <w:rPr>
          <w:rFonts w:asciiTheme="minorHAnsi" w:eastAsia="Calibri" w:hAnsiTheme="minorHAnsi" w:cstheme="minorHAnsi"/>
          <w:bCs/>
          <w:color w:val="002060"/>
          <w:sz w:val="28"/>
          <w:szCs w:val="28"/>
        </w:rPr>
        <w:t>ceano</w:t>
      </w:r>
    </w:p>
    <w:p w14:paraId="58344F9F" w14:textId="77777777" w:rsidR="00FD71F7" w:rsidRPr="00B37C36" w:rsidRDefault="00FD71F7" w:rsidP="00CC4D8A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002060"/>
          <w:sz w:val="28"/>
          <w:szCs w:val="28"/>
        </w:rPr>
      </w:pPr>
    </w:p>
    <w:p w14:paraId="69DF5C8E" w14:textId="5FFF3389" w:rsidR="00772C4E" w:rsidRDefault="009D5F09" w:rsidP="009D5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</w:pPr>
      <w:r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Professor/a, nesta primeira etapa, explore com as crianças o que elas compreendem e sabem a respeito do </w:t>
      </w:r>
      <w:r w:rsidR="00F24137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o</w:t>
      </w:r>
      <w:r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ceano. Se possível, leve imagens, vídeos e poemas que abordem as representações do </w:t>
      </w:r>
      <w:r w:rsidR="00F24137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oceano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para que a turma seja inserida</w:t>
      </w:r>
      <w:r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nesse imaginário. Caso você resida em região costeira, busque 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investigar</w:t>
      </w:r>
      <w:r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com os/as estudantes a questão econômica que perpassa a relação 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que eles/as estabelecem com o o</w:t>
      </w:r>
      <w:r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ceano. Caso não resida em região costeira, aproveite para problematizar esse </w:t>
      </w:r>
      <w:r w:rsidR="009E2B22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tema. </w:t>
      </w:r>
    </w:p>
    <w:p w14:paraId="5C68F45F" w14:textId="77777777" w:rsidR="00B37C36" w:rsidRPr="00B37C36" w:rsidRDefault="00B37C36" w:rsidP="009D5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</w:pPr>
    </w:p>
    <w:p w14:paraId="11814C32" w14:textId="77777777" w:rsidR="00B37C36" w:rsidRDefault="00B37C36" w:rsidP="009D5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</w:pPr>
    </w:p>
    <w:p w14:paraId="59B50EFD" w14:textId="77777777" w:rsidR="00B37C36" w:rsidRDefault="00B37C36" w:rsidP="009D5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</w:pPr>
    </w:p>
    <w:p w14:paraId="38EEA39B" w14:textId="2854D67C" w:rsidR="00F24137" w:rsidRPr="00B37C36" w:rsidRDefault="00F24137" w:rsidP="009D5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</w:pPr>
      <w:r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Com essa incursão inicial s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obre o tema, você pode investigar</w:t>
      </w:r>
      <w:r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quais são as representações que os/as estudantes construíram acerca </w:t>
      </w:r>
      <w:r w:rsidR="00164715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da importância do oceano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. Se não chegarem</w:t>
      </w:r>
      <w:r w:rsidR="00164715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espontaneamente a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o ponto, você </w:t>
      </w:r>
      <w:r w:rsidR="00164715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pode di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recioná-los/as. Questione: P</w:t>
      </w:r>
      <w:r w:rsidR="00164715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ara que serve o oceano? Somente para divertimento? Somente para nos fornecer alimento? Com isso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,</w:t>
      </w:r>
      <w:r w:rsidR="00164715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você pode direcioná</w:t>
      </w:r>
      <w:r w:rsidR="006C6B3D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-los</w:t>
      </w:r>
      <w:r w:rsidR="000F6B99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>/las</w:t>
      </w:r>
      <w:r w:rsidR="006C6B3D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no sentido de apresentar o princípio de que </w:t>
      </w:r>
      <w:r w:rsidR="006C6B3D" w:rsidRPr="00B37C36">
        <w:rPr>
          <w:rFonts w:asciiTheme="minorHAnsi" w:eastAsia="Calibri" w:hAnsiTheme="minorHAnsi" w:cstheme="minorHAnsi"/>
          <w:color w:val="auto"/>
          <w:sz w:val="24"/>
          <w:szCs w:val="28"/>
        </w:rPr>
        <w:t>o oceano e a humanidade estão fortemente interligados.</w:t>
      </w:r>
      <w:r w:rsidR="00164715" w:rsidRPr="00B37C36"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  <w:t xml:space="preserve"> </w:t>
      </w:r>
    </w:p>
    <w:p w14:paraId="08F200F9" w14:textId="77777777" w:rsidR="00B37C36" w:rsidRPr="00B37C36" w:rsidRDefault="00B37C36" w:rsidP="009D5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6"/>
          <w:bdr w:val="none" w:sz="0" w:space="0" w:color="auto" w:frame="1"/>
        </w:rPr>
      </w:pPr>
    </w:p>
    <w:p w14:paraId="360739FD" w14:textId="77777777" w:rsidR="00987B2E" w:rsidRPr="00B37C36" w:rsidRDefault="00685C5B" w:rsidP="00CD542C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17365D"/>
          <w:sz w:val="32"/>
          <w:szCs w:val="28"/>
        </w:rPr>
      </w:pPr>
      <w:r w:rsidRPr="00B37C36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2ª Etapa</w:t>
      </w:r>
      <w:r w:rsidRPr="00B37C36">
        <w:rPr>
          <w:rFonts w:asciiTheme="minorHAnsi" w:eastAsia="Calibri" w:hAnsiTheme="minorHAnsi" w:cstheme="minorHAnsi"/>
          <w:color w:val="17365D"/>
          <w:sz w:val="28"/>
          <w:szCs w:val="28"/>
        </w:rPr>
        <w:t>:</w:t>
      </w:r>
      <w:r w:rsidRPr="00B37C36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="005B6AF0" w:rsidRPr="00B37C36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>E</w:t>
      </w:r>
      <w:r w:rsidR="006C6B3D" w:rsidRPr="00B37C36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>streitando os laços que interligam oceano e humanidade</w:t>
      </w:r>
    </w:p>
    <w:p w14:paraId="4E488017" w14:textId="77777777" w:rsidR="006C6B3D" w:rsidRPr="00B37C36" w:rsidRDefault="006C6B3D" w:rsidP="003A575C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474747"/>
        </w:rPr>
      </w:pPr>
    </w:p>
    <w:p w14:paraId="4E66E2BF" w14:textId="564EEE71" w:rsidR="0052116B" w:rsidRPr="00B37C36" w:rsidRDefault="006C6B3D" w:rsidP="005B6AF0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37C36">
        <w:rPr>
          <w:rFonts w:asciiTheme="minorHAnsi" w:hAnsiTheme="minorHAnsi" w:cstheme="minorHAnsi"/>
          <w:color w:val="auto"/>
          <w:sz w:val="24"/>
          <w:szCs w:val="24"/>
        </w:rPr>
        <w:t>Nessa segunda etapa, você pode relacionar a temática da relação entre a human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idade e o oceano e </w:t>
      </w:r>
      <w:r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mostrar o quanto 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o oceano afeta nossa vida, assim como 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>fornece grand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>e parte do oxigênio disponível n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>a Terra. Além disso, mesmo que de forma indireta, ele também fornece água doce, pois as chuvas se originam com a água do oceano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>. Assim, ele regula o clima da T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>erra e afeta a saúde humana.</w:t>
      </w:r>
    </w:p>
    <w:p w14:paraId="5C15A4E8" w14:textId="62BE876C" w:rsidR="003A575C" w:rsidRPr="00B37C36" w:rsidRDefault="0052116B" w:rsidP="005B6AF0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37C36">
        <w:rPr>
          <w:rFonts w:asciiTheme="minorHAnsi" w:hAnsiTheme="minorHAnsi" w:cstheme="minorHAnsi"/>
          <w:color w:val="auto"/>
          <w:sz w:val="24"/>
          <w:szCs w:val="24"/>
        </w:rPr>
        <w:t>Problematize também o quanto o ser humano acaba por afetar o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 oceano de várias formas, </w:t>
      </w:r>
      <w:r w:rsidRPr="00B37C36">
        <w:rPr>
          <w:rFonts w:asciiTheme="minorHAnsi" w:hAnsiTheme="minorHAnsi" w:cstheme="minorHAnsi"/>
          <w:color w:val="auto"/>
          <w:sz w:val="24"/>
          <w:szCs w:val="24"/>
        </w:rPr>
        <w:t>você pode dar ênfase à questão d</w:t>
      </w:r>
      <w:r w:rsidR="006C6B3D" w:rsidRPr="00B37C36">
        <w:rPr>
          <w:rFonts w:asciiTheme="minorHAnsi" w:hAnsiTheme="minorHAnsi" w:cstheme="minorHAnsi"/>
          <w:color w:val="auto"/>
          <w:sz w:val="24"/>
          <w:szCs w:val="24"/>
        </w:rPr>
        <w:t>a poluição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>. Apresente</w:t>
      </w:r>
      <w:r w:rsidR="00295F54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 o vídeo 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295F54" w:rsidRPr="00B37C36">
        <w:rPr>
          <w:rFonts w:asciiTheme="minorHAnsi" w:hAnsiTheme="minorHAnsi" w:cstheme="minorHAnsi"/>
          <w:bCs/>
          <w:color w:val="auto"/>
          <w:sz w:val="24"/>
          <w:szCs w:val="24"/>
        </w:rPr>
        <w:t>Poluição da água – O Mar não está para peixe</w:t>
      </w:r>
      <w:r w:rsidR="000F6B99" w:rsidRPr="00B37C36">
        <w:rPr>
          <w:rFonts w:asciiTheme="minorHAnsi" w:hAnsiTheme="minorHAnsi" w:cstheme="minorHAnsi"/>
          <w:bCs/>
          <w:color w:val="auto"/>
          <w:sz w:val="24"/>
          <w:szCs w:val="24"/>
        </w:rPr>
        <w:t>”</w:t>
      </w:r>
      <w:r w:rsidR="00295F54" w:rsidRPr="00B37C36">
        <w:rPr>
          <w:rFonts w:asciiTheme="minorHAnsi" w:hAnsiTheme="minorHAnsi" w:cstheme="minorHAnsi"/>
          <w:bCs/>
          <w:color w:val="auto"/>
          <w:sz w:val="24"/>
          <w:szCs w:val="24"/>
        </w:rPr>
        <w:t>, disponível em</w:t>
      </w:r>
      <w:r w:rsidR="000F6B99" w:rsidRPr="00B37C36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 w:rsidR="00295F54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3" w:history="1">
        <w:r w:rsidR="003A575C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</w:t>
        </w:r>
        <w:r w:rsidR="003A575C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/</w:t>
        </w:r>
        <w:r w:rsidR="003A575C" w:rsidRPr="00B37C36">
          <w:rPr>
            <w:rStyle w:val="Hyperlink"/>
            <w:rFonts w:asciiTheme="minorHAnsi" w:hAnsiTheme="minorHAnsi" w:cstheme="minorHAnsi"/>
            <w:sz w:val="24"/>
            <w:szCs w:val="24"/>
          </w:rPr>
          <w:t>watch?v=n8KAFTJne4A</w:t>
        </w:r>
      </w:hyperlink>
      <w:r w:rsidR="003A575C" w:rsidRPr="00B37C3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5644B39" w14:textId="74CDB20D" w:rsidR="0052116B" w:rsidRDefault="003A575C" w:rsidP="005B6AF0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37C36">
        <w:rPr>
          <w:rFonts w:asciiTheme="minorHAnsi" w:hAnsiTheme="minorHAnsi" w:cstheme="minorHAnsi"/>
          <w:color w:val="auto"/>
          <w:sz w:val="24"/>
          <w:szCs w:val="24"/>
        </w:rPr>
        <w:t>Utilize o vídeo para problem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atizar o quanto 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>afet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amos o oceano e 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o quanto somos </w:t>
      </w:r>
      <w:r w:rsidR="006C6B3D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responsáveis por 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>protegê-lo, isso</w:t>
      </w:r>
      <w:r w:rsidR="000F6B99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 porque ele sustenta a vida na T</w:t>
      </w:r>
      <w:r w:rsidR="006C6B3D" w:rsidRPr="00B37C36">
        <w:rPr>
          <w:rFonts w:asciiTheme="minorHAnsi" w:hAnsiTheme="minorHAnsi" w:cstheme="minorHAnsi"/>
          <w:color w:val="auto"/>
          <w:sz w:val="24"/>
          <w:szCs w:val="24"/>
        </w:rPr>
        <w:t>erra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>. Por essa razão, a</w:t>
      </w:r>
      <w:r w:rsidR="006C6B3D" w:rsidRPr="00B37C36">
        <w:rPr>
          <w:rFonts w:asciiTheme="minorHAnsi" w:hAnsiTheme="minorHAnsi" w:cstheme="minorHAnsi"/>
          <w:color w:val="auto"/>
          <w:sz w:val="24"/>
          <w:szCs w:val="24"/>
        </w:rPr>
        <w:t xml:space="preserve">ções individuais e coletivas são necessárias para gerir de modo eficaz os recursos do </w:t>
      </w:r>
      <w:r w:rsidR="0052116B" w:rsidRPr="00B37C36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C6B3D" w:rsidRPr="00B37C36">
        <w:rPr>
          <w:rFonts w:asciiTheme="minorHAnsi" w:hAnsiTheme="minorHAnsi" w:cstheme="minorHAnsi"/>
          <w:color w:val="auto"/>
          <w:sz w:val="24"/>
          <w:szCs w:val="24"/>
        </w:rPr>
        <w:t>ceano.</w:t>
      </w:r>
    </w:p>
    <w:p w14:paraId="12349D27" w14:textId="077DA189" w:rsidR="00B37C36" w:rsidRDefault="00B37C36" w:rsidP="005B6AF0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9AAB95E" w14:textId="0CE393A8" w:rsidR="00B37C36" w:rsidRDefault="00B37C36" w:rsidP="005B6AF0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B37C36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3ª Etapa:</w:t>
      </w:r>
      <w:r w:rsidRPr="00B37C36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 Elaborando formas </w:t>
      </w:r>
      <w:r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para</w:t>
      </w:r>
      <w:r w:rsidRPr="00B37C36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 preserva</w:t>
      </w:r>
      <w:r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>ção</w:t>
      </w:r>
    </w:p>
    <w:p w14:paraId="4864D9AA" w14:textId="77777777" w:rsidR="00B37C36" w:rsidRDefault="00B37C36" w:rsidP="005B6AF0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</w:p>
    <w:p w14:paraId="677C61E1" w14:textId="0C9EDF0B" w:rsidR="00B37C36" w:rsidRPr="00B37C36" w:rsidRDefault="00B37C36" w:rsidP="005B6AF0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37C36">
        <w:rPr>
          <w:rFonts w:asciiTheme="minorHAnsi" w:hAnsiTheme="minorHAnsi" w:cstheme="minorHAnsi"/>
          <w:color w:val="auto"/>
          <w:sz w:val="24"/>
          <w:szCs w:val="24"/>
        </w:rPr>
        <w:t>Para concluir, elabore com os alunos / as uma lista de práticas que podem ajudar a preservar os mares, rios, nascentes e lençóis freáticos</w:t>
      </w:r>
      <w:r w:rsidR="009C261C">
        <w:rPr>
          <w:rFonts w:asciiTheme="minorHAnsi" w:hAnsiTheme="minorHAnsi" w:cstheme="minorHAnsi"/>
          <w:color w:val="auto"/>
          <w:sz w:val="24"/>
          <w:szCs w:val="24"/>
        </w:rPr>
        <w:t xml:space="preserve"> do nosso planeta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FE0410">
        <w:rPr>
          <w:rFonts w:asciiTheme="minorHAnsi" w:hAnsiTheme="minorHAnsi" w:cstheme="minorHAnsi"/>
          <w:color w:val="auto"/>
          <w:sz w:val="24"/>
          <w:szCs w:val="24"/>
        </w:rPr>
        <w:t>Essa lista pode ser divulgada pela escola em panfletos produzidos pelos estudantes, ou com uma exposição de cartaz</w:t>
      </w:r>
      <w:r w:rsidR="00E84477">
        <w:rPr>
          <w:rFonts w:asciiTheme="minorHAnsi" w:hAnsiTheme="minorHAnsi" w:cstheme="minorHAnsi"/>
          <w:color w:val="auto"/>
          <w:sz w:val="24"/>
          <w:szCs w:val="24"/>
        </w:rPr>
        <w:t>es</w:t>
      </w:r>
      <w:r w:rsidR="00FE0410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3A6959C" w14:textId="77777777" w:rsidR="00277B96" w:rsidRPr="00B37C36" w:rsidRDefault="006C6B3D" w:rsidP="0052116B">
      <w:pPr>
        <w:shd w:val="clear" w:color="auto" w:fill="FFFFFF"/>
        <w:spacing w:after="0" w:line="360" w:lineRule="auto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bookmarkStart w:id="1" w:name="_GoBack"/>
      <w:bookmarkEnd w:id="1"/>
      <w:r w:rsidRPr="00B37C36">
        <w:rPr>
          <w:rFonts w:asciiTheme="minorHAnsi" w:hAnsiTheme="minorHAnsi" w:cstheme="minorHAnsi"/>
          <w:color w:val="auto"/>
        </w:rPr>
        <w:br/>
      </w:r>
    </w:p>
    <w:p w14:paraId="18C65B97" w14:textId="77777777" w:rsidR="0080001D" w:rsidRPr="00B37C36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B37C36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proofErr w:type="spellStart"/>
      <w:r w:rsidR="00BB1E2A" w:rsidRPr="00B37C36">
        <w:rPr>
          <w:rFonts w:asciiTheme="minorHAnsi" w:eastAsia="Calibri" w:hAnsiTheme="minorHAnsi" w:cstheme="minorHAnsi"/>
          <w:sz w:val="24"/>
          <w:szCs w:val="24"/>
        </w:rPr>
        <w:t>Drª</w:t>
      </w:r>
      <w:proofErr w:type="spellEnd"/>
      <w:r w:rsidR="00BB1E2A" w:rsidRPr="00B37C36">
        <w:rPr>
          <w:rFonts w:asciiTheme="minorHAnsi" w:eastAsia="Calibri" w:hAnsiTheme="minorHAnsi" w:cstheme="minorHAnsi"/>
          <w:sz w:val="24"/>
          <w:szCs w:val="24"/>
        </w:rPr>
        <w:t xml:space="preserve">. Angélica </w:t>
      </w:r>
      <w:proofErr w:type="spellStart"/>
      <w:r w:rsidR="00BB1E2A" w:rsidRPr="00B37C36">
        <w:rPr>
          <w:rFonts w:asciiTheme="minorHAnsi" w:eastAsia="Calibri" w:hAnsiTheme="minorHAnsi" w:cstheme="minorHAnsi"/>
          <w:sz w:val="24"/>
          <w:szCs w:val="24"/>
        </w:rPr>
        <w:t>Pall</w:t>
      </w:r>
      <w:proofErr w:type="spellEnd"/>
      <w:r w:rsidR="00BB1E2A" w:rsidRPr="00B37C3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BB1E2A" w:rsidRPr="00B37C36">
        <w:rPr>
          <w:rFonts w:asciiTheme="minorHAnsi" w:eastAsia="Calibri" w:hAnsiTheme="minorHAnsi" w:cstheme="minorHAnsi"/>
          <w:sz w:val="24"/>
          <w:szCs w:val="24"/>
        </w:rPr>
        <w:t>Oriani</w:t>
      </w:r>
      <w:proofErr w:type="spellEnd"/>
      <w:r w:rsidRPr="00B37C36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B37C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39E9" w14:textId="77777777" w:rsidR="0055611A" w:rsidRDefault="0055611A" w:rsidP="00B37C36">
      <w:pPr>
        <w:spacing w:after="0" w:line="240" w:lineRule="auto"/>
      </w:pPr>
      <w:r>
        <w:separator/>
      </w:r>
    </w:p>
  </w:endnote>
  <w:endnote w:type="continuationSeparator" w:id="0">
    <w:p w14:paraId="734FC77C" w14:textId="77777777" w:rsidR="0055611A" w:rsidRDefault="0055611A" w:rsidP="00B3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C3EC" w14:textId="77777777" w:rsidR="00B37C36" w:rsidRDefault="00B37C36" w:rsidP="00B37C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0B8D" w14:textId="77777777" w:rsidR="00B37C36" w:rsidRDefault="00B37C36" w:rsidP="00B37C3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</w:p>
  <w:p w14:paraId="37AB14CF" w14:textId="77777777" w:rsidR="00B37C36" w:rsidRDefault="00B37C36" w:rsidP="00B37C3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</w:p>
  <w:p w14:paraId="409F00A4" w14:textId="6808E0F5" w:rsidR="0080001D" w:rsidRDefault="00F4665C" w:rsidP="00B37C3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B50158">
      <w:rPr>
        <w:rFonts w:ascii="Calibri" w:eastAsia="Calibri" w:hAnsi="Calibri" w:cs="Calibri"/>
        <w:color w:val="323E4F"/>
        <w:sz w:val="18"/>
        <w:szCs w:val="18"/>
      </w:rPr>
      <w:t>DirectorAdm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/ Plano de aula:  Prof.ª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Drª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Angélica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Pall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Oriani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B41E0B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2EE86B52" w14:textId="77777777" w:rsidR="0080001D" w:rsidRDefault="0080001D" w:rsidP="00B37C3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520F" w14:textId="77777777" w:rsidR="00B37C36" w:rsidRDefault="00B37C36" w:rsidP="00B3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B73D" w14:textId="77777777" w:rsidR="0055611A" w:rsidRDefault="0055611A" w:rsidP="00B37C36">
      <w:pPr>
        <w:spacing w:after="0" w:line="240" w:lineRule="auto"/>
      </w:pPr>
      <w:r>
        <w:separator/>
      </w:r>
    </w:p>
  </w:footnote>
  <w:footnote w:type="continuationSeparator" w:id="0">
    <w:p w14:paraId="47D872D0" w14:textId="77777777" w:rsidR="0055611A" w:rsidRDefault="0055611A" w:rsidP="00B3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45BA" w14:textId="126156DA" w:rsidR="0080001D" w:rsidRDefault="0019722D" w:rsidP="00B37C36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2D0B3104" wp14:editId="0DAF1FBD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FE82" w14:textId="1F5B3E15" w:rsidR="0080001D" w:rsidRDefault="00F4665C" w:rsidP="00B37C36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19722D" w:rsidRPr="00D41CD2">
      <w:rPr>
        <w:noProof/>
      </w:rPr>
      <w:drawing>
        <wp:inline distT="0" distB="0" distL="0" distR="0" wp14:anchorId="216421B9" wp14:editId="0E84FFEF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53B4954C" w14:textId="2D063270" w:rsidR="0080001D" w:rsidRDefault="00F4665C" w:rsidP="00B37C36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19722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6E83B0" wp14:editId="01080DCD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DB6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E48" w14:textId="77777777" w:rsidR="00B37C36" w:rsidRDefault="00B37C36" w:rsidP="00B37C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4A3BD7"/>
    <w:multiLevelType w:val="hybridMultilevel"/>
    <w:tmpl w:val="D96478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7A3566"/>
    <w:multiLevelType w:val="hybridMultilevel"/>
    <w:tmpl w:val="F22C03BA"/>
    <w:lvl w:ilvl="0" w:tplc="11C28F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8C12C8"/>
    <w:multiLevelType w:val="hybridMultilevel"/>
    <w:tmpl w:val="8C8203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22CE2"/>
    <w:multiLevelType w:val="hybridMultilevel"/>
    <w:tmpl w:val="46908FA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9C4128"/>
    <w:multiLevelType w:val="hybridMultilevel"/>
    <w:tmpl w:val="CC2081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3"/>
  </w:num>
  <w:num w:numId="3">
    <w:abstractNumId w:val="20"/>
  </w:num>
  <w:num w:numId="4">
    <w:abstractNumId w:val="19"/>
  </w:num>
  <w:num w:numId="5">
    <w:abstractNumId w:val="14"/>
  </w:num>
  <w:num w:numId="6">
    <w:abstractNumId w:val="31"/>
  </w:num>
  <w:num w:numId="7">
    <w:abstractNumId w:val="4"/>
  </w:num>
  <w:num w:numId="8">
    <w:abstractNumId w:val="21"/>
  </w:num>
  <w:num w:numId="9">
    <w:abstractNumId w:val="6"/>
  </w:num>
  <w:num w:numId="10">
    <w:abstractNumId w:val="26"/>
  </w:num>
  <w:num w:numId="11">
    <w:abstractNumId w:val="24"/>
  </w:num>
  <w:num w:numId="12">
    <w:abstractNumId w:val="2"/>
  </w:num>
  <w:num w:numId="13">
    <w:abstractNumId w:val="36"/>
  </w:num>
  <w:num w:numId="14">
    <w:abstractNumId w:val="25"/>
  </w:num>
  <w:num w:numId="15">
    <w:abstractNumId w:val="18"/>
  </w:num>
  <w:num w:numId="16">
    <w:abstractNumId w:val="15"/>
  </w:num>
  <w:num w:numId="17">
    <w:abstractNumId w:val="28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29"/>
  </w:num>
  <w:num w:numId="23">
    <w:abstractNumId w:val="34"/>
  </w:num>
  <w:num w:numId="24">
    <w:abstractNumId w:val="35"/>
  </w:num>
  <w:num w:numId="25">
    <w:abstractNumId w:val="0"/>
  </w:num>
  <w:num w:numId="26">
    <w:abstractNumId w:val="1"/>
  </w:num>
  <w:num w:numId="27">
    <w:abstractNumId w:val="3"/>
  </w:num>
  <w:num w:numId="28">
    <w:abstractNumId w:val="13"/>
  </w:num>
  <w:num w:numId="29">
    <w:abstractNumId w:val="10"/>
  </w:num>
  <w:num w:numId="30">
    <w:abstractNumId w:val="23"/>
  </w:num>
  <w:num w:numId="31">
    <w:abstractNumId w:val="5"/>
  </w:num>
  <w:num w:numId="32">
    <w:abstractNumId w:val="27"/>
  </w:num>
  <w:num w:numId="33">
    <w:abstractNumId w:val="8"/>
  </w:num>
  <w:num w:numId="34">
    <w:abstractNumId w:val="17"/>
  </w:num>
  <w:num w:numId="35">
    <w:abstractNumId w:val="16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C3"/>
    <w:rsid w:val="00004332"/>
    <w:rsid w:val="0001356D"/>
    <w:rsid w:val="00015531"/>
    <w:rsid w:val="000202A1"/>
    <w:rsid w:val="00027818"/>
    <w:rsid w:val="0003152A"/>
    <w:rsid w:val="000354E1"/>
    <w:rsid w:val="00042FFB"/>
    <w:rsid w:val="00046B51"/>
    <w:rsid w:val="000474C7"/>
    <w:rsid w:val="00053B86"/>
    <w:rsid w:val="00053C62"/>
    <w:rsid w:val="000807CF"/>
    <w:rsid w:val="00092A2C"/>
    <w:rsid w:val="0009397C"/>
    <w:rsid w:val="000A1F6F"/>
    <w:rsid w:val="000A4671"/>
    <w:rsid w:val="000A5454"/>
    <w:rsid w:val="000A7392"/>
    <w:rsid w:val="000B6703"/>
    <w:rsid w:val="000B7C0C"/>
    <w:rsid w:val="000C368B"/>
    <w:rsid w:val="000C7BF9"/>
    <w:rsid w:val="000D0F3E"/>
    <w:rsid w:val="000D42F0"/>
    <w:rsid w:val="000E560B"/>
    <w:rsid w:val="000F6B99"/>
    <w:rsid w:val="00105CAB"/>
    <w:rsid w:val="00111C30"/>
    <w:rsid w:val="00123BDE"/>
    <w:rsid w:val="00125846"/>
    <w:rsid w:val="00125AD8"/>
    <w:rsid w:val="001276F5"/>
    <w:rsid w:val="00141B91"/>
    <w:rsid w:val="00151B0D"/>
    <w:rsid w:val="00156E7E"/>
    <w:rsid w:val="00160938"/>
    <w:rsid w:val="00162079"/>
    <w:rsid w:val="00163E7C"/>
    <w:rsid w:val="00164715"/>
    <w:rsid w:val="00166651"/>
    <w:rsid w:val="0017453E"/>
    <w:rsid w:val="001871B6"/>
    <w:rsid w:val="0019509F"/>
    <w:rsid w:val="0019722D"/>
    <w:rsid w:val="001B6729"/>
    <w:rsid w:val="001D03E8"/>
    <w:rsid w:val="001D0D3C"/>
    <w:rsid w:val="001E1A91"/>
    <w:rsid w:val="001F1990"/>
    <w:rsid w:val="00201A4A"/>
    <w:rsid w:val="00213031"/>
    <w:rsid w:val="00213FD3"/>
    <w:rsid w:val="00230973"/>
    <w:rsid w:val="002379BD"/>
    <w:rsid w:val="00250EE2"/>
    <w:rsid w:val="00252925"/>
    <w:rsid w:val="00256792"/>
    <w:rsid w:val="00277B96"/>
    <w:rsid w:val="00295F54"/>
    <w:rsid w:val="002A4E6B"/>
    <w:rsid w:val="002B0DAF"/>
    <w:rsid w:val="002D34C5"/>
    <w:rsid w:val="002E2F34"/>
    <w:rsid w:val="00317B46"/>
    <w:rsid w:val="00326B9D"/>
    <w:rsid w:val="00350BC3"/>
    <w:rsid w:val="00355AC5"/>
    <w:rsid w:val="00367CE9"/>
    <w:rsid w:val="00370D5D"/>
    <w:rsid w:val="003726E2"/>
    <w:rsid w:val="00373FF7"/>
    <w:rsid w:val="00390555"/>
    <w:rsid w:val="003A0199"/>
    <w:rsid w:val="003A575C"/>
    <w:rsid w:val="003C4C3E"/>
    <w:rsid w:val="003D0F45"/>
    <w:rsid w:val="003D6D76"/>
    <w:rsid w:val="003E085C"/>
    <w:rsid w:val="003E5BFD"/>
    <w:rsid w:val="003F7157"/>
    <w:rsid w:val="00402AC1"/>
    <w:rsid w:val="00406498"/>
    <w:rsid w:val="00420EDC"/>
    <w:rsid w:val="004309D4"/>
    <w:rsid w:val="00430A67"/>
    <w:rsid w:val="004355A3"/>
    <w:rsid w:val="0044751B"/>
    <w:rsid w:val="004538FA"/>
    <w:rsid w:val="00465630"/>
    <w:rsid w:val="00470B9D"/>
    <w:rsid w:val="00473473"/>
    <w:rsid w:val="0049056D"/>
    <w:rsid w:val="00495EDE"/>
    <w:rsid w:val="004A7FFA"/>
    <w:rsid w:val="004B16CC"/>
    <w:rsid w:val="004B38E0"/>
    <w:rsid w:val="004B50DD"/>
    <w:rsid w:val="004C0B04"/>
    <w:rsid w:val="004C53BB"/>
    <w:rsid w:val="004E50E8"/>
    <w:rsid w:val="00510788"/>
    <w:rsid w:val="0051661C"/>
    <w:rsid w:val="0052116B"/>
    <w:rsid w:val="00532151"/>
    <w:rsid w:val="00550D73"/>
    <w:rsid w:val="0055611A"/>
    <w:rsid w:val="00571ED8"/>
    <w:rsid w:val="00573E68"/>
    <w:rsid w:val="00577D63"/>
    <w:rsid w:val="005808EC"/>
    <w:rsid w:val="00581809"/>
    <w:rsid w:val="005929A4"/>
    <w:rsid w:val="0059715C"/>
    <w:rsid w:val="005B6AF0"/>
    <w:rsid w:val="005B7ED2"/>
    <w:rsid w:val="005D205F"/>
    <w:rsid w:val="005E4A21"/>
    <w:rsid w:val="0061586C"/>
    <w:rsid w:val="006230ED"/>
    <w:rsid w:val="00632E5C"/>
    <w:rsid w:val="00633CF5"/>
    <w:rsid w:val="00643050"/>
    <w:rsid w:val="00653BD0"/>
    <w:rsid w:val="006541A2"/>
    <w:rsid w:val="006710BD"/>
    <w:rsid w:val="0068345C"/>
    <w:rsid w:val="00685C5B"/>
    <w:rsid w:val="00685E48"/>
    <w:rsid w:val="00686EB0"/>
    <w:rsid w:val="006A4209"/>
    <w:rsid w:val="006B1A60"/>
    <w:rsid w:val="006B597E"/>
    <w:rsid w:val="006C025C"/>
    <w:rsid w:val="006C657F"/>
    <w:rsid w:val="006C6B3D"/>
    <w:rsid w:val="006D1169"/>
    <w:rsid w:val="006D5020"/>
    <w:rsid w:val="006F355C"/>
    <w:rsid w:val="00700E43"/>
    <w:rsid w:val="00716EAC"/>
    <w:rsid w:val="0073216C"/>
    <w:rsid w:val="00733538"/>
    <w:rsid w:val="007370CD"/>
    <w:rsid w:val="0074363E"/>
    <w:rsid w:val="007474F4"/>
    <w:rsid w:val="00772829"/>
    <w:rsid w:val="00772C4E"/>
    <w:rsid w:val="00780ABE"/>
    <w:rsid w:val="007862E2"/>
    <w:rsid w:val="00796910"/>
    <w:rsid w:val="007A036B"/>
    <w:rsid w:val="007B1212"/>
    <w:rsid w:val="007B1FD5"/>
    <w:rsid w:val="007C680E"/>
    <w:rsid w:val="007C6932"/>
    <w:rsid w:val="007D091E"/>
    <w:rsid w:val="007D16F6"/>
    <w:rsid w:val="007D34EB"/>
    <w:rsid w:val="007D6A36"/>
    <w:rsid w:val="007E1387"/>
    <w:rsid w:val="007F008A"/>
    <w:rsid w:val="007F2BB2"/>
    <w:rsid w:val="007F30AA"/>
    <w:rsid w:val="007F4248"/>
    <w:rsid w:val="0080001D"/>
    <w:rsid w:val="00801C29"/>
    <w:rsid w:val="00815DFE"/>
    <w:rsid w:val="00830229"/>
    <w:rsid w:val="0084038F"/>
    <w:rsid w:val="0084544F"/>
    <w:rsid w:val="008926EF"/>
    <w:rsid w:val="00893C58"/>
    <w:rsid w:val="008A358E"/>
    <w:rsid w:val="008B4731"/>
    <w:rsid w:val="008B53A5"/>
    <w:rsid w:val="008E4886"/>
    <w:rsid w:val="00916D06"/>
    <w:rsid w:val="00924A02"/>
    <w:rsid w:val="00927831"/>
    <w:rsid w:val="00931524"/>
    <w:rsid w:val="009462A5"/>
    <w:rsid w:val="0096247F"/>
    <w:rsid w:val="00964319"/>
    <w:rsid w:val="0097362C"/>
    <w:rsid w:val="0097570B"/>
    <w:rsid w:val="0098576E"/>
    <w:rsid w:val="00985E78"/>
    <w:rsid w:val="00986DAF"/>
    <w:rsid w:val="00987B2E"/>
    <w:rsid w:val="00995272"/>
    <w:rsid w:val="009B433C"/>
    <w:rsid w:val="009C261C"/>
    <w:rsid w:val="009C31E9"/>
    <w:rsid w:val="009C5B35"/>
    <w:rsid w:val="009C6FE7"/>
    <w:rsid w:val="009D5F09"/>
    <w:rsid w:val="009E2B22"/>
    <w:rsid w:val="009F0BD5"/>
    <w:rsid w:val="00A004C6"/>
    <w:rsid w:val="00A024A6"/>
    <w:rsid w:val="00A05955"/>
    <w:rsid w:val="00A107A5"/>
    <w:rsid w:val="00A1679B"/>
    <w:rsid w:val="00A177CA"/>
    <w:rsid w:val="00A20C5D"/>
    <w:rsid w:val="00A23E1C"/>
    <w:rsid w:val="00A27B8E"/>
    <w:rsid w:val="00A27E60"/>
    <w:rsid w:val="00A31717"/>
    <w:rsid w:val="00A364C3"/>
    <w:rsid w:val="00A4637F"/>
    <w:rsid w:val="00A50DA4"/>
    <w:rsid w:val="00A62F03"/>
    <w:rsid w:val="00A8043F"/>
    <w:rsid w:val="00A967DC"/>
    <w:rsid w:val="00AB70B6"/>
    <w:rsid w:val="00AD52D7"/>
    <w:rsid w:val="00AF14AA"/>
    <w:rsid w:val="00B3097C"/>
    <w:rsid w:val="00B37C36"/>
    <w:rsid w:val="00B41E0B"/>
    <w:rsid w:val="00B42372"/>
    <w:rsid w:val="00B432BB"/>
    <w:rsid w:val="00B50158"/>
    <w:rsid w:val="00B60AF1"/>
    <w:rsid w:val="00B74502"/>
    <w:rsid w:val="00B77820"/>
    <w:rsid w:val="00B8295C"/>
    <w:rsid w:val="00B84FA0"/>
    <w:rsid w:val="00B86C4E"/>
    <w:rsid w:val="00B963CA"/>
    <w:rsid w:val="00BB032B"/>
    <w:rsid w:val="00BB0C20"/>
    <w:rsid w:val="00BB1E2A"/>
    <w:rsid w:val="00BC5975"/>
    <w:rsid w:val="00BD1178"/>
    <w:rsid w:val="00BE16F3"/>
    <w:rsid w:val="00BE24A0"/>
    <w:rsid w:val="00BE2800"/>
    <w:rsid w:val="00BE5445"/>
    <w:rsid w:val="00BF24D3"/>
    <w:rsid w:val="00BF2F16"/>
    <w:rsid w:val="00BF7CC3"/>
    <w:rsid w:val="00C043FF"/>
    <w:rsid w:val="00C1648A"/>
    <w:rsid w:val="00C36B86"/>
    <w:rsid w:val="00C426B8"/>
    <w:rsid w:val="00C50A07"/>
    <w:rsid w:val="00C51C32"/>
    <w:rsid w:val="00C528FE"/>
    <w:rsid w:val="00C5293B"/>
    <w:rsid w:val="00C614C1"/>
    <w:rsid w:val="00C62D51"/>
    <w:rsid w:val="00C70ACC"/>
    <w:rsid w:val="00C72F7F"/>
    <w:rsid w:val="00C81DB2"/>
    <w:rsid w:val="00C84796"/>
    <w:rsid w:val="00CA3BE9"/>
    <w:rsid w:val="00CC4D8A"/>
    <w:rsid w:val="00CD2770"/>
    <w:rsid w:val="00CD542C"/>
    <w:rsid w:val="00CD6370"/>
    <w:rsid w:val="00CE1A2E"/>
    <w:rsid w:val="00CF23DC"/>
    <w:rsid w:val="00CF38C1"/>
    <w:rsid w:val="00CF63C4"/>
    <w:rsid w:val="00D0451D"/>
    <w:rsid w:val="00D104A6"/>
    <w:rsid w:val="00D24687"/>
    <w:rsid w:val="00D2473B"/>
    <w:rsid w:val="00D442C6"/>
    <w:rsid w:val="00D56355"/>
    <w:rsid w:val="00D570A2"/>
    <w:rsid w:val="00D5774A"/>
    <w:rsid w:val="00D70E07"/>
    <w:rsid w:val="00D753B5"/>
    <w:rsid w:val="00D755A5"/>
    <w:rsid w:val="00D82120"/>
    <w:rsid w:val="00D82C96"/>
    <w:rsid w:val="00D87EC6"/>
    <w:rsid w:val="00DA100E"/>
    <w:rsid w:val="00DA332A"/>
    <w:rsid w:val="00DB300C"/>
    <w:rsid w:val="00DB6B98"/>
    <w:rsid w:val="00DE266F"/>
    <w:rsid w:val="00DE2B5B"/>
    <w:rsid w:val="00DE6C07"/>
    <w:rsid w:val="00DF0FAF"/>
    <w:rsid w:val="00E0261D"/>
    <w:rsid w:val="00E30BA7"/>
    <w:rsid w:val="00E35425"/>
    <w:rsid w:val="00E6459C"/>
    <w:rsid w:val="00E7134A"/>
    <w:rsid w:val="00E745A8"/>
    <w:rsid w:val="00E74F7E"/>
    <w:rsid w:val="00E75B0F"/>
    <w:rsid w:val="00E8439D"/>
    <w:rsid w:val="00E84477"/>
    <w:rsid w:val="00E86C5A"/>
    <w:rsid w:val="00E87911"/>
    <w:rsid w:val="00E9512A"/>
    <w:rsid w:val="00E961A3"/>
    <w:rsid w:val="00EA1ED9"/>
    <w:rsid w:val="00EA7584"/>
    <w:rsid w:val="00EA7990"/>
    <w:rsid w:val="00EB2471"/>
    <w:rsid w:val="00EB4C6A"/>
    <w:rsid w:val="00ED384D"/>
    <w:rsid w:val="00EE60D4"/>
    <w:rsid w:val="00EE6475"/>
    <w:rsid w:val="00EF45DA"/>
    <w:rsid w:val="00EF56EB"/>
    <w:rsid w:val="00F0350B"/>
    <w:rsid w:val="00F219F1"/>
    <w:rsid w:val="00F24137"/>
    <w:rsid w:val="00F25400"/>
    <w:rsid w:val="00F25F24"/>
    <w:rsid w:val="00F33D98"/>
    <w:rsid w:val="00F34579"/>
    <w:rsid w:val="00F4665C"/>
    <w:rsid w:val="00F54C90"/>
    <w:rsid w:val="00F70095"/>
    <w:rsid w:val="00F90283"/>
    <w:rsid w:val="00F93269"/>
    <w:rsid w:val="00FA3F18"/>
    <w:rsid w:val="00FB2188"/>
    <w:rsid w:val="00FB2FA9"/>
    <w:rsid w:val="00FB5045"/>
    <w:rsid w:val="00FD1024"/>
    <w:rsid w:val="00FD6C4B"/>
    <w:rsid w:val="00FD71F7"/>
    <w:rsid w:val="00FE0410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4257"/>
  <w15:chartTrackingRefBased/>
  <w15:docId w15:val="{37421A3B-49C7-469D-83CB-A1EBE4E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862E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260721" TargetMode="External"/><Relationship Id="rId13" Type="http://schemas.openxmlformats.org/officeDocument/2006/relationships/hyperlink" Target="https://www.youtube.com/watch?v=n8KAFTJne4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ienciaviva.pt/oceano/hom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new/pt/brasilia/about-this-office/single-view/news/portuguese_version_of_global_ocean_science_report_the_cur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ndp.org/content/dam/brazil/docs/ODS/glossarioODS14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o.usp.br/index.php/noticias/9-editoria-io/977-educacao-mentalidade-e-cultura-maritima-compreendendo-o-maior-territorio-da-ter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8DF1-C67D-4069-BDA2-631FE22A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Links>
    <vt:vector size="42" baseType="variant">
      <vt:variant>
        <vt:i4>2621475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https://www.youtube.com/watch?v=n8KAFTJne4A</vt:lpwstr>
      </vt:variant>
      <vt:variant>
        <vt:lpwstr/>
      </vt:variant>
      <vt:variant>
        <vt:i4>3997819</vt:i4>
      </vt:variant>
      <vt:variant>
        <vt:i4>15</vt:i4>
      </vt:variant>
      <vt:variant>
        <vt:i4>0</vt:i4>
      </vt:variant>
      <vt:variant>
        <vt:i4>5</vt:i4>
      </vt:variant>
      <vt:variant>
        <vt:lpwstr>https://www.cienciaviva.pt/oceano/home/</vt:lpwstr>
      </vt:variant>
      <vt:variant>
        <vt:lpwstr/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http://www.rebentos.org/index.php/divulgacao/112-educacao-ambiental-para-pensar-e-agir-em-prol-da-sustentabilidade-dos-oceanos</vt:lpwstr>
      </vt:variant>
      <vt:variant>
        <vt:lpwstr/>
      </vt:variant>
      <vt:variant>
        <vt:i4>3670131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http://www.unesco.org/new/pt/brasilia/about-this-office/single-view/news/portuguese_version_of_global_ocean_science_report_the_curre/</vt:lpwstr>
      </vt:variant>
      <vt:variant>
        <vt:lpwstr/>
      </vt:variant>
      <vt:variant>
        <vt:i4>7798910</vt:i4>
      </vt:variant>
      <vt:variant>
        <vt:i4>6</vt:i4>
      </vt:variant>
      <vt:variant>
        <vt:i4>0</vt:i4>
      </vt:variant>
      <vt:variant>
        <vt:i4>5</vt:i4>
      </vt:variant>
      <vt:variant>
        <vt:lpwstr>https://www.undp.org/content/dam/brazil/docs/ODS/glossarioODS14.pdf</vt:lpwstr>
      </vt:variant>
      <vt:variant>
        <vt:lpwstr/>
      </vt:variant>
      <vt:variant>
        <vt:i4>3407918</vt:i4>
      </vt:variant>
      <vt:variant>
        <vt:i4>3</vt:i4>
      </vt:variant>
      <vt:variant>
        <vt:i4>0</vt:i4>
      </vt:variant>
      <vt:variant>
        <vt:i4>5</vt:i4>
      </vt:variant>
      <vt:variant>
        <vt:lpwstr>http://www.io.usp.br/index.php/noticias/9-editoria-io/977-educacao-mentalidade-e-cultura-maritima-compreendendo-o-maior-territorio-da-terra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https://unesdoc.unesco.org/ark:/48223/pf0000260721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Aline Monge</cp:lastModifiedBy>
  <cp:revision>9</cp:revision>
  <dcterms:created xsi:type="dcterms:W3CDTF">2019-08-20T14:15:00Z</dcterms:created>
  <dcterms:modified xsi:type="dcterms:W3CDTF">2019-08-27T15:30:00Z</dcterms:modified>
</cp:coreProperties>
</file>