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Default="001C001C" w:rsidP="0023582A">
      <w:pPr>
        <w:ind w:left="142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6"/>
        <w:gridCol w:w="6731"/>
      </w:tblGrid>
      <w:tr w:rsidR="0023582A" w:rsidRPr="00EE2367" w:rsidTr="00EE2367">
        <w:trPr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EE2367" w:rsidRDefault="00B82207" w:rsidP="00EE236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9750" cy="876300"/>
                  <wp:effectExtent l="0" t="0" r="0" b="0"/>
                  <wp:docPr id="4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44" t="14745" r="70898" b="73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05CB5" w:rsidRDefault="00C94B7F" w:rsidP="00705CB5">
            <w:pPr>
              <w:pStyle w:val="Ttulo3"/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</w:pPr>
            <w:r>
              <w:rPr>
                <w:b w:val="0"/>
                <w:szCs w:val="22"/>
                <w:lang w:val="pt-BR" w:eastAsia="pt-BR"/>
              </w:rPr>
              <w:t>Ensino</w:t>
            </w:r>
            <w:r w:rsidR="00A05F55">
              <w:rPr>
                <w:b w:val="0"/>
                <w:szCs w:val="22"/>
                <w:lang w:val="pt-BR" w:eastAsia="pt-BR"/>
              </w:rPr>
              <w:t xml:space="preserve"> </w:t>
            </w:r>
            <w:r w:rsidR="001D0E92">
              <w:rPr>
                <w:b w:val="0"/>
                <w:szCs w:val="22"/>
                <w:lang w:val="pt-BR" w:eastAsia="pt-BR"/>
              </w:rPr>
              <w:t xml:space="preserve">Fundamental II </w:t>
            </w:r>
            <w:r w:rsidR="0023582A" w:rsidRPr="000D0C5A">
              <w:rPr>
                <w:b w:val="0"/>
                <w:szCs w:val="22"/>
                <w:lang w:val="pt-BR" w:eastAsia="pt-BR"/>
              </w:rPr>
              <w:br/>
            </w:r>
            <w:r w:rsidR="00CE37A0"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  <w:t>Artes Visuais</w:t>
            </w:r>
            <w:r w:rsidR="00705CB5"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  <w:t>:</w:t>
            </w:r>
          </w:p>
          <w:p w:rsidR="008348E7" w:rsidRPr="00DC16E1" w:rsidRDefault="00CE37A0" w:rsidP="00705CB5">
            <w:pPr>
              <w:pStyle w:val="Ttulo3"/>
              <w:rPr>
                <w:color w:val="4F6228"/>
                <w:lang w:val="pt-BR" w:eastAsia="en-US"/>
              </w:rPr>
            </w:pPr>
            <w:r>
              <w:rPr>
                <w:color w:val="4F6228"/>
                <w:lang w:val="pt-BR" w:eastAsia="en-US"/>
              </w:rPr>
              <w:t>Desenhos.</w:t>
            </w:r>
          </w:p>
          <w:p w:rsidR="00535F86" w:rsidRPr="00535F86" w:rsidRDefault="00535F86" w:rsidP="00535F86">
            <w:pPr>
              <w:rPr>
                <w:b/>
                <w:highlight w:val="yellow"/>
              </w:rPr>
            </w:pPr>
          </w:p>
        </w:tc>
      </w:tr>
    </w:tbl>
    <w:p w:rsidR="00BB7A04" w:rsidRDefault="00BB7A04"/>
    <w:p w:rsidR="0023582A" w:rsidRDefault="00910A0E" w:rsidP="00910A0E">
      <w:pPr>
        <w:tabs>
          <w:tab w:val="left" w:pos="9482"/>
        </w:tabs>
      </w:pPr>
      <w:r>
        <w:tab/>
      </w:r>
    </w:p>
    <w:p w:rsidR="004008FB" w:rsidRDefault="004008FB" w:rsidP="004008FB">
      <w:pPr>
        <w:pStyle w:val="Ttulo2"/>
        <w:rPr>
          <w:lang w:val="pt-BR" w:eastAsia="pt-BR"/>
        </w:rPr>
      </w:pPr>
      <w:r w:rsidRPr="003E60CA">
        <w:rPr>
          <w:lang w:eastAsia="pt-BR"/>
        </w:rPr>
        <w:t>Competência(s) / Objetivo(s) de Aprendizagem</w:t>
      </w:r>
      <w:r w:rsidR="00C94B7F">
        <w:rPr>
          <w:lang w:val="pt-BR" w:eastAsia="pt-BR"/>
        </w:rPr>
        <w:t>:</w:t>
      </w:r>
    </w:p>
    <w:p w:rsidR="00BA4EA0" w:rsidRPr="00BA4EA0" w:rsidRDefault="00BA4EA0" w:rsidP="00BA4EA0">
      <w:pPr>
        <w:rPr>
          <w:lang w:eastAsia="pt-BR"/>
        </w:rPr>
      </w:pPr>
    </w:p>
    <w:p w:rsidR="00BA4EA0" w:rsidRPr="00BA4EA0" w:rsidRDefault="00BA4EA0" w:rsidP="00BA4EA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cs="Arial"/>
          <w:szCs w:val="20"/>
        </w:rPr>
      </w:pPr>
      <w:r w:rsidRPr="00BA4EA0">
        <w:rPr>
          <w:rFonts w:cs="Arial"/>
          <w:szCs w:val="20"/>
        </w:rPr>
        <w:t xml:space="preserve">Conhecer o conceito de desenho no espaço e desenho contemporâneo </w:t>
      </w:r>
    </w:p>
    <w:p w:rsidR="00BA4EA0" w:rsidRPr="00BA4EA0" w:rsidRDefault="00BA4EA0" w:rsidP="00BA4EA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cs="Arial"/>
          <w:szCs w:val="20"/>
        </w:rPr>
      </w:pPr>
      <w:r w:rsidRPr="00BA4EA0">
        <w:rPr>
          <w:rFonts w:cs="Arial"/>
          <w:szCs w:val="20"/>
        </w:rPr>
        <w:t>Produzir um desenho no espaço e intervir no seu entorno (sala de aula, escola...);</w:t>
      </w:r>
    </w:p>
    <w:p w:rsidR="00BA4EA0" w:rsidRPr="00BA4EA0" w:rsidRDefault="00BA4EA0" w:rsidP="00BA4EA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cs="Arial"/>
          <w:szCs w:val="20"/>
        </w:rPr>
      </w:pPr>
      <w:r w:rsidRPr="00BA4EA0">
        <w:rPr>
          <w:rFonts w:cs="Arial"/>
          <w:szCs w:val="20"/>
        </w:rPr>
        <w:t>Perceber que o desenho está presente em tudo</w:t>
      </w:r>
    </w:p>
    <w:p w:rsidR="00BA4EA0" w:rsidRPr="00BA4EA0" w:rsidRDefault="00BA4EA0" w:rsidP="00BA4EA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cs="Arial"/>
          <w:szCs w:val="20"/>
        </w:rPr>
      </w:pPr>
      <w:r w:rsidRPr="00BA4EA0">
        <w:rPr>
          <w:rFonts w:cs="Arial"/>
          <w:szCs w:val="20"/>
          <w:shd w:val="clear" w:color="auto" w:fill="FFFFFF"/>
        </w:rPr>
        <w:t>Pesquisar</w:t>
      </w:r>
      <w:r w:rsidRPr="00BA4EA0">
        <w:rPr>
          <w:rFonts w:cs="Arial"/>
          <w:szCs w:val="20"/>
        </w:rPr>
        <w:t xml:space="preserve"> artistas contemporâneos e suas produções acerca do tema desenho</w:t>
      </w:r>
    </w:p>
    <w:p w:rsidR="00BA4EA0" w:rsidRDefault="00BA4EA0" w:rsidP="00BA4EA0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cs="Arial"/>
          <w:szCs w:val="20"/>
        </w:rPr>
      </w:pPr>
      <w:r w:rsidRPr="00BA4EA0">
        <w:rPr>
          <w:rFonts w:cs="Arial"/>
          <w:szCs w:val="20"/>
        </w:rPr>
        <w:t>Ao final, espera-se que o aluno</w:t>
      </w:r>
      <w:r w:rsidRPr="00BA4EA0">
        <w:rPr>
          <w:rFonts w:cs="Arial"/>
          <w:b/>
          <w:szCs w:val="20"/>
        </w:rPr>
        <w:t xml:space="preserve"> </w:t>
      </w:r>
      <w:r w:rsidRPr="00BA4EA0">
        <w:rPr>
          <w:rFonts w:cs="Arial"/>
          <w:szCs w:val="20"/>
        </w:rPr>
        <w:t>experimente atividades que propõe o desenho em um espaço tridimensional</w:t>
      </w:r>
      <w:r>
        <w:rPr>
          <w:rFonts w:cs="Arial"/>
          <w:szCs w:val="20"/>
        </w:rPr>
        <w:t>.</w:t>
      </w:r>
    </w:p>
    <w:p w:rsidR="00BA4EA0" w:rsidRPr="00BA4EA0" w:rsidRDefault="00BA4EA0" w:rsidP="00BA4EA0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cs="Arial"/>
          <w:i/>
          <w:szCs w:val="20"/>
        </w:rPr>
      </w:pPr>
    </w:p>
    <w:p w:rsidR="001C7B59" w:rsidRDefault="001C7B59" w:rsidP="00960A7D">
      <w:pPr>
        <w:pStyle w:val="Default"/>
        <w:spacing w:before="100" w:beforeAutospacing="1" w:after="100" w:afterAutospacing="1"/>
        <w:rPr>
          <w:rFonts w:ascii="Helvetica" w:eastAsia="Times New Roman" w:hAnsi="Helvetica" w:cs="Times New Roman"/>
          <w:bCs/>
          <w:color w:val="4F6228"/>
          <w:sz w:val="32"/>
          <w:szCs w:val="26"/>
          <w:lang w:eastAsia="pt-BR"/>
        </w:rPr>
      </w:pPr>
      <w:r w:rsidRPr="00960A7D">
        <w:rPr>
          <w:rFonts w:ascii="Helvetica" w:eastAsia="Times New Roman" w:hAnsi="Helvetica" w:cs="Times New Roman"/>
          <w:bCs/>
          <w:color w:val="4F6228"/>
          <w:sz w:val="32"/>
          <w:szCs w:val="26"/>
          <w:lang w:eastAsia="pt-BR"/>
        </w:rPr>
        <w:t>Conteúdos</w:t>
      </w:r>
      <w:r w:rsidR="00C94B7F">
        <w:rPr>
          <w:rFonts w:ascii="Helvetica" w:eastAsia="Times New Roman" w:hAnsi="Helvetica" w:cs="Times New Roman"/>
          <w:bCs/>
          <w:color w:val="4F6228"/>
          <w:sz w:val="32"/>
          <w:szCs w:val="26"/>
          <w:lang w:eastAsia="pt-BR"/>
        </w:rPr>
        <w:t>:</w:t>
      </w:r>
    </w:p>
    <w:p w:rsidR="00FC278F" w:rsidRDefault="00C9409C" w:rsidP="00217D5A">
      <w:pPr>
        <w:rPr>
          <w:lang w:eastAsia="x-none"/>
        </w:rPr>
      </w:pPr>
      <w:r>
        <w:rPr>
          <w:lang w:eastAsia="x-none"/>
        </w:rPr>
        <w:t>Conceito de Desenho;</w:t>
      </w:r>
    </w:p>
    <w:p w:rsidR="00C9409C" w:rsidRDefault="00C9409C" w:rsidP="00217D5A">
      <w:pPr>
        <w:rPr>
          <w:lang w:eastAsia="x-none"/>
        </w:rPr>
      </w:pPr>
      <w:r>
        <w:rPr>
          <w:lang w:eastAsia="x-none"/>
        </w:rPr>
        <w:t>Desenho Contemporâneo;</w:t>
      </w:r>
    </w:p>
    <w:p w:rsidR="00C9409C" w:rsidRDefault="00C9409C" w:rsidP="00217D5A">
      <w:pPr>
        <w:rPr>
          <w:lang w:eastAsia="x-none"/>
        </w:rPr>
      </w:pPr>
      <w:r>
        <w:rPr>
          <w:lang w:eastAsia="x-none"/>
        </w:rPr>
        <w:t>Artistas Contemporâneos e suas Produç</w:t>
      </w:r>
      <w:r w:rsidR="00F51BCD">
        <w:rPr>
          <w:lang w:eastAsia="x-none"/>
        </w:rPr>
        <w:t>ões;</w:t>
      </w:r>
    </w:p>
    <w:p w:rsidR="00F51BCD" w:rsidRDefault="00F51BCD" w:rsidP="00217D5A">
      <w:pPr>
        <w:rPr>
          <w:lang w:eastAsia="x-none"/>
        </w:rPr>
      </w:pPr>
      <w:r>
        <w:rPr>
          <w:lang w:eastAsia="x-none"/>
        </w:rPr>
        <w:t>Espaço Tridimensional.</w:t>
      </w:r>
    </w:p>
    <w:p w:rsidR="00F51BCD" w:rsidRPr="00217D5A" w:rsidRDefault="00F51BCD" w:rsidP="00217D5A">
      <w:pPr>
        <w:rPr>
          <w:lang w:eastAsia="x-none"/>
        </w:rPr>
      </w:pPr>
    </w:p>
    <w:p w:rsidR="00141CF5" w:rsidRDefault="00B1477D" w:rsidP="00B1477D">
      <w:pPr>
        <w:pStyle w:val="Ttulo2"/>
        <w:rPr>
          <w:color w:val="000000"/>
          <w:sz w:val="23"/>
          <w:szCs w:val="23"/>
          <w:lang w:val="pt-BR"/>
        </w:rPr>
      </w:pPr>
      <w:r w:rsidRPr="003E60CA">
        <w:rPr>
          <w:lang w:eastAsia="pt-BR"/>
        </w:rPr>
        <w:t>Palavras Chave:</w:t>
      </w:r>
      <w:r w:rsidR="001C7B59">
        <w:rPr>
          <w:color w:val="000000"/>
          <w:sz w:val="23"/>
          <w:szCs w:val="23"/>
        </w:rPr>
        <w:t xml:space="preserve"> </w:t>
      </w:r>
    </w:p>
    <w:p w:rsidR="001D0E92" w:rsidRPr="00F51BCD" w:rsidRDefault="001D0E92" w:rsidP="00B1477D">
      <w:pPr>
        <w:pStyle w:val="Ttulo2"/>
        <w:rPr>
          <w:sz w:val="22"/>
          <w:szCs w:val="22"/>
          <w:lang w:val="pt-BR" w:eastAsia="pt-BR"/>
        </w:rPr>
      </w:pPr>
    </w:p>
    <w:p w:rsidR="001D0E92" w:rsidRDefault="00F51BCD" w:rsidP="001D0E92">
      <w:pPr>
        <w:rPr>
          <w:lang w:eastAsia="pt-BR"/>
        </w:rPr>
      </w:pPr>
      <w:r w:rsidRPr="00F51BCD">
        <w:rPr>
          <w:lang w:eastAsia="pt-BR"/>
        </w:rPr>
        <w:t>Desenho; Contemporâneo; Artistas; Espaço Tridimensional.</w:t>
      </w:r>
    </w:p>
    <w:p w:rsidR="00F51BCD" w:rsidRDefault="00F51BCD" w:rsidP="001D0E92">
      <w:pPr>
        <w:rPr>
          <w:lang w:eastAsia="pt-BR"/>
        </w:rPr>
      </w:pPr>
    </w:p>
    <w:p w:rsidR="00C11E47" w:rsidRDefault="00C11E47" w:rsidP="001D0E92">
      <w:pPr>
        <w:rPr>
          <w:lang w:eastAsia="pt-BR"/>
        </w:rPr>
      </w:pPr>
    </w:p>
    <w:p w:rsidR="00C11E47" w:rsidRDefault="00C11E47" w:rsidP="001D0E92">
      <w:pPr>
        <w:rPr>
          <w:lang w:eastAsia="pt-BR"/>
        </w:rPr>
      </w:pPr>
    </w:p>
    <w:p w:rsidR="00C11E47" w:rsidRPr="00F51BCD" w:rsidRDefault="00C11E47" w:rsidP="001D0E92">
      <w:pPr>
        <w:rPr>
          <w:lang w:eastAsia="pt-BR"/>
        </w:rPr>
      </w:pPr>
    </w:p>
    <w:p w:rsidR="00B1477D" w:rsidRDefault="00B1477D" w:rsidP="00B1477D">
      <w:pPr>
        <w:pStyle w:val="Ttulo2"/>
        <w:rPr>
          <w:lang w:val="pt-BR" w:eastAsia="pt-BR"/>
        </w:rPr>
      </w:pPr>
      <w:r>
        <w:rPr>
          <w:lang w:eastAsia="pt-BR"/>
        </w:rPr>
        <w:t>Para Organizar o</w:t>
      </w:r>
      <w:r w:rsidR="00BC77F9">
        <w:rPr>
          <w:lang w:eastAsia="pt-BR"/>
        </w:rPr>
        <w:t xml:space="preserve"> seu</w:t>
      </w:r>
      <w:r>
        <w:rPr>
          <w:lang w:eastAsia="pt-BR"/>
        </w:rPr>
        <w:t xml:space="preserve"> Trabalho e Saber Mais</w:t>
      </w:r>
      <w:r w:rsidR="00C94B7F">
        <w:rPr>
          <w:lang w:val="pt-BR" w:eastAsia="pt-BR"/>
        </w:rPr>
        <w:t>:</w:t>
      </w:r>
    </w:p>
    <w:p w:rsidR="00E31A65" w:rsidRPr="00E31A65" w:rsidRDefault="00E31A65" w:rsidP="00E31A65">
      <w:pPr>
        <w:rPr>
          <w:lang w:eastAsia="pt-BR"/>
        </w:rPr>
      </w:pPr>
    </w:p>
    <w:p w:rsidR="00FC278F" w:rsidRPr="00156CDE" w:rsidRDefault="00156CDE" w:rsidP="00156CDE">
      <w:pPr>
        <w:pStyle w:val="PargrafodaLista1"/>
        <w:spacing w:line="360" w:lineRule="auto"/>
        <w:ind w:left="0"/>
        <w:rPr>
          <w:rFonts w:ascii="Arial" w:hAnsi="Arial" w:cs="Arial"/>
          <w:b/>
        </w:rPr>
      </w:pPr>
      <w:r w:rsidRPr="00156CDE">
        <w:rPr>
          <w:rFonts w:ascii="Arial" w:hAnsi="Arial" w:cs="Arial"/>
          <w:b/>
        </w:rPr>
        <w:t>Livros:</w:t>
      </w:r>
    </w:p>
    <w:p w:rsidR="00156CDE" w:rsidRPr="00156CDE" w:rsidRDefault="00156CDE" w:rsidP="00156CDE">
      <w:pPr>
        <w:numPr>
          <w:ilvl w:val="0"/>
          <w:numId w:val="38"/>
        </w:numPr>
        <w:spacing w:after="0" w:line="360" w:lineRule="auto"/>
        <w:rPr>
          <w:rFonts w:cs="Arial"/>
        </w:rPr>
      </w:pPr>
      <w:proofErr w:type="spellStart"/>
      <w:r w:rsidRPr="00156CDE">
        <w:rPr>
          <w:rFonts w:cs="Arial"/>
        </w:rPr>
        <w:lastRenderedPageBreak/>
        <w:t>Kraus</w:t>
      </w:r>
      <w:proofErr w:type="spellEnd"/>
      <w:r w:rsidRPr="00156CDE">
        <w:rPr>
          <w:rFonts w:cs="Arial"/>
        </w:rPr>
        <w:t xml:space="preserve">, </w:t>
      </w:r>
      <w:proofErr w:type="spellStart"/>
      <w:r w:rsidRPr="00156CDE">
        <w:rPr>
          <w:rFonts w:cs="Arial"/>
        </w:rPr>
        <w:t>Rosalind</w:t>
      </w:r>
      <w:proofErr w:type="spellEnd"/>
      <w:r w:rsidRPr="00156CDE">
        <w:rPr>
          <w:rFonts w:cs="Arial"/>
        </w:rPr>
        <w:t xml:space="preserve">. Caminhos da escultura moderna. São Paulo: Martins Fontes, 2004. </w:t>
      </w:r>
    </w:p>
    <w:p w:rsidR="00156CDE" w:rsidRPr="00156CDE" w:rsidRDefault="00156CDE" w:rsidP="00156CDE">
      <w:pPr>
        <w:numPr>
          <w:ilvl w:val="0"/>
          <w:numId w:val="38"/>
        </w:numPr>
        <w:spacing w:before="120" w:after="0" w:line="360" w:lineRule="auto"/>
        <w:rPr>
          <w:rFonts w:cs="Arial"/>
        </w:rPr>
      </w:pPr>
      <w:r w:rsidRPr="00156CDE">
        <w:rPr>
          <w:rFonts w:cs="Arial"/>
        </w:rPr>
        <w:t>DERDYK, Edith. Formas de pensar o desenho. São Paulo: Editora Scipione, 2004.</w:t>
      </w:r>
    </w:p>
    <w:p w:rsidR="00156CDE" w:rsidRDefault="00156CDE" w:rsidP="00156CDE">
      <w:pPr>
        <w:numPr>
          <w:ilvl w:val="0"/>
          <w:numId w:val="38"/>
        </w:numPr>
        <w:spacing w:before="120" w:after="0" w:line="360" w:lineRule="auto"/>
        <w:rPr>
          <w:rFonts w:cs="Arial"/>
        </w:rPr>
      </w:pPr>
      <w:r w:rsidRPr="00156CDE">
        <w:rPr>
          <w:rFonts w:cs="Arial"/>
        </w:rPr>
        <w:t xml:space="preserve">IAVELBERG, Rosa. Para gostar de aprender arte. São Paulo: Artmed, </w:t>
      </w:r>
      <w:proofErr w:type="gramStart"/>
      <w:r w:rsidRPr="00156CDE">
        <w:rPr>
          <w:rFonts w:cs="Arial"/>
        </w:rPr>
        <w:t>2003</w:t>
      </w:r>
      <w:proofErr w:type="gramEnd"/>
    </w:p>
    <w:p w:rsidR="00E31A65" w:rsidRPr="00156CDE" w:rsidRDefault="00E31A65" w:rsidP="00156CDE">
      <w:pPr>
        <w:spacing w:before="120" w:after="0" w:line="360" w:lineRule="auto"/>
        <w:ind w:left="360"/>
        <w:rPr>
          <w:rFonts w:cs="Arial"/>
        </w:rPr>
      </w:pPr>
    </w:p>
    <w:p w:rsidR="00156CDE" w:rsidRPr="00156CDE" w:rsidRDefault="00156CDE" w:rsidP="00156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proofErr w:type="gramStart"/>
      <w:r w:rsidRPr="00156CDE">
        <w:rPr>
          <w:rFonts w:cs="Arial"/>
          <w:b/>
        </w:rPr>
        <w:t>Sites :</w:t>
      </w:r>
      <w:proofErr w:type="gramEnd"/>
      <w:r w:rsidRPr="00156CDE">
        <w:rPr>
          <w:rFonts w:cs="Arial"/>
        </w:rPr>
        <w:t xml:space="preserve">  </w:t>
      </w:r>
    </w:p>
    <w:p w:rsidR="00156CDE" w:rsidRPr="00156CDE" w:rsidRDefault="00156CDE" w:rsidP="00156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156CDE">
        <w:rPr>
          <w:rFonts w:cs="Arial"/>
        </w:rPr>
        <w:t xml:space="preserve">Os sites abaixo dizem respeito ao trabalho do artista Andy </w:t>
      </w:r>
      <w:proofErr w:type="spellStart"/>
      <w:r w:rsidRPr="00156CDE">
        <w:rPr>
          <w:rFonts w:cs="Arial"/>
        </w:rPr>
        <w:t>Goldworthy</w:t>
      </w:r>
      <w:proofErr w:type="spellEnd"/>
      <w:r w:rsidRPr="00156CDE">
        <w:rPr>
          <w:rFonts w:cs="Arial"/>
        </w:rPr>
        <w:t xml:space="preserve"> e sobre termos da arte contemporânea usados no projeto. </w:t>
      </w:r>
    </w:p>
    <w:p w:rsidR="00156CDE" w:rsidRPr="00156CDE" w:rsidRDefault="00156CDE" w:rsidP="00156CDE">
      <w:pPr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993" w:hanging="567"/>
        <w:rPr>
          <w:rFonts w:cs="Arial"/>
          <w:color w:val="0000FF"/>
        </w:rPr>
      </w:pPr>
      <w:r w:rsidRPr="00156CDE">
        <w:rPr>
          <w:rFonts w:cs="Arial"/>
        </w:rPr>
        <w:t>Vídeo</w:t>
      </w:r>
      <w:r w:rsidRPr="00156CDE">
        <w:rPr>
          <w:rFonts w:cs="Arial"/>
          <w:color w:val="0000FF"/>
        </w:rPr>
        <w:t xml:space="preserve"> </w:t>
      </w:r>
      <w:hyperlink r:id="rId9" w:history="1">
        <w:r w:rsidRPr="00156CDE">
          <w:rPr>
            <w:rStyle w:val="Hyperlink"/>
            <w:rFonts w:cs="Arial"/>
          </w:rPr>
          <w:t>http://www.youtube.com/watch?v=t53XumMgrQk&amp;feature=related</w:t>
        </w:r>
      </w:hyperlink>
    </w:p>
    <w:p w:rsidR="00156CDE" w:rsidRPr="00156CDE" w:rsidRDefault="00156CDE" w:rsidP="00156CDE">
      <w:pPr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993" w:hanging="567"/>
        <w:rPr>
          <w:rFonts w:cs="Arial"/>
          <w:color w:val="0000FF"/>
        </w:rPr>
      </w:pPr>
      <w:r w:rsidRPr="00156CDE">
        <w:rPr>
          <w:rFonts w:cs="Arial"/>
        </w:rPr>
        <w:t xml:space="preserve">Texto sobre </w:t>
      </w:r>
      <w:proofErr w:type="gramStart"/>
      <w:r w:rsidRPr="00156CDE">
        <w:rPr>
          <w:rFonts w:cs="Arial"/>
        </w:rPr>
        <w:t>performance</w:t>
      </w:r>
      <w:proofErr w:type="gramEnd"/>
      <w:r w:rsidRPr="00156CDE">
        <w:rPr>
          <w:rFonts w:cs="Arial"/>
        </w:rPr>
        <w:t xml:space="preserve"> disponível em</w:t>
      </w:r>
      <w:r w:rsidRPr="00156CDE">
        <w:rPr>
          <w:rFonts w:cs="Arial"/>
          <w:color w:val="0000FF"/>
        </w:rPr>
        <w:t xml:space="preserve"> </w:t>
      </w:r>
      <w:hyperlink r:id="rId10" w:history="1">
        <w:r w:rsidRPr="00156CDE">
          <w:rPr>
            <w:rStyle w:val="Hyperlink1"/>
            <w:rFonts w:cs="Arial"/>
            <w:sz w:val="22"/>
          </w:rPr>
          <w:t>http://www.itaucultural.org.br/aplicexternas/enciclopedia_ic/index.cfm?fuseaction=termos_texto&amp;cd_verbete=3646&amp;lst_palavras=&amp;cd_idioma=28555&amp;cd_item=8</w:t>
        </w:r>
      </w:hyperlink>
    </w:p>
    <w:p w:rsidR="00156CDE" w:rsidRPr="00156CDE" w:rsidRDefault="001E5AB3" w:rsidP="00156CDE">
      <w:pPr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993" w:hanging="567"/>
        <w:rPr>
          <w:rFonts w:cs="Arial"/>
          <w:color w:val="0000FF"/>
        </w:rPr>
      </w:pPr>
      <w:hyperlink r:id="rId11" w:history="1">
        <w:r w:rsidR="00156CDE" w:rsidRPr="00156CDE">
          <w:rPr>
            <w:rStyle w:val="Hyperlink1"/>
            <w:rFonts w:cs="Arial"/>
            <w:sz w:val="22"/>
          </w:rPr>
          <w:t>http://www.itaucultural.org.br/aplicexternas/enciclopedia_ic/index.cfm?fuseaction=termos_texto&amp;cd_verbete=3648&amp;lst_palavras=&amp;cd_idioma=28555&amp;cd_item=8</w:t>
        </w:r>
      </w:hyperlink>
    </w:p>
    <w:p w:rsidR="00FC278F" w:rsidRDefault="00156CDE" w:rsidP="00156CDE">
      <w:pPr>
        <w:pStyle w:val="PargrafodaLista1"/>
        <w:tabs>
          <w:tab w:val="left" w:pos="1416"/>
        </w:tabs>
        <w:spacing w:line="360" w:lineRule="auto"/>
        <w:ind w:left="0"/>
        <w:rPr>
          <w:lang w:eastAsia="pt-BR"/>
        </w:rPr>
      </w:pPr>
      <w:r>
        <w:rPr>
          <w:rFonts w:ascii="Arial" w:hAnsi="Arial" w:cs="Arial"/>
        </w:rPr>
        <w:tab/>
      </w:r>
    </w:p>
    <w:p w:rsidR="00B1477D" w:rsidRDefault="00B1477D" w:rsidP="0082048B">
      <w:pPr>
        <w:pStyle w:val="Ttulo2"/>
        <w:spacing w:line="360" w:lineRule="auto"/>
        <w:jc w:val="both"/>
        <w:rPr>
          <w:lang w:val="pt-BR" w:eastAsia="pt-BR"/>
        </w:rPr>
      </w:pPr>
      <w:r w:rsidRPr="003E60CA">
        <w:rPr>
          <w:lang w:eastAsia="pt-BR"/>
        </w:rPr>
        <w:t>1ª Etapa</w:t>
      </w:r>
      <w:r w:rsidR="00141CF5">
        <w:rPr>
          <w:lang w:val="pt-BR" w:eastAsia="pt-BR"/>
        </w:rPr>
        <w:t>:</w:t>
      </w:r>
      <w:r w:rsidR="0082048B">
        <w:rPr>
          <w:lang w:val="pt-BR" w:eastAsia="pt-BR"/>
        </w:rPr>
        <w:t xml:space="preserve"> </w:t>
      </w:r>
      <w:r w:rsidR="00156CDE">
        <w:rPr>
          <w:lang w:val="pt-BR" w:eastAsia="pt-BR"/>
        </w:rPr>
        <w:t>Início de Conversa</w:t>
      </w:r>
    </w:p>
    <w:p w:rsidR="00156CDE" w:rsidRPr="00156CDE" w:rsidRDefault="00156CDE" w:rsidP="00156CDE">
      <w:pPr>
        <w:spacing w:line="360" w:lineRule="auto"/>
        <w:jc w:val="both"/>
        <w:rPr>
          <w:rFonts w:cs="Arial"/>
          <w:szCs w:val="20"/>
        </w:rPr>
      </w:pPr>
      <w:r w:rsidRPr="00156CDE">
        <w:rPr>
          <w:rFonts w:cs="Arial"/>
          <w:szCs w:val="20"/>
        </w:rPr>
        <w:t>O desenho é a base inicial para o desenvolvimento das outras linguagens como pintura, gravura, escultura, fotografia... Por isso é importante reconhecer o desenho como estrutura, como construção gráfica, como organização de um espaço seja ele tridimensional, por exemplo</w:t>
      </w:r>
      <w:r w:rsidR="001E5AB3">
        <w:rPr>
          <w:rFonts w:cs="Arial"/>
          <w:szCs w:val="20"/>
        </w:rPr>
        <w:t>,</w:t>
      </w:r>
      <w:r w:rsidRPr="00156CDE">
        <w:rPr>
          <w:rFonts w:cs="Arial"/>
          <w:szCs w:val="20"/>
        </w:rPr>
        <w:t xml:space="preserve"> um canto da sala de aula ou bidimensional como a folha de papel. Para que este entendimento sobre o desenho</w:t>
      </w:r>
      <w:r w:rsidR="001E5AB3">
        <w:rPr>
          <w:rFonts w:cs="Arial"/>
          <w:szCs w:val="20"/>
        </w:rPr>
        <w:t>,</w:t>
      </w:r>
      <w:r w:rsidRPr="00156CDE">
        <w:rPr>
          <w:rFonts w:cs="Arial"/>
          <w:szCs w:val="20"/>
        </w:rPr>
        <w:t xml:space="preserve"> que não é somente uma série de traços sobre o papel, desenvolvemos uma </w:t>
      </w:r>
      <w:r w:rsidR="001E5AB3" w:rsidRPr="00156CDE">
        <w:rPr>
          <w:rFonts w:cs="Arial"/>
          <w:szCs w:val="20"/>
        </w:rPr>
        <w:t>sequência</w:t>
      </w:r>
      <w:r w:rsidRPr="00156CDE">
        <w:rPr>
          <w:rFonts w:cs="Arial"/>
          <w:szCs w:val="20"/>
        </w:rPr>
        <w:t xml:space="preserve"> de atividades que visam um olhar abrangente para o desenho e suas particularidades. A pesquisa sobre artistas contemporâneos que desenham no espaço tridimensiona</w:t>
      </w:r>
      <w:r w:rsidR="001E5AB3">
        <w:rPr>
          <w:rFonts w:cs="Arial"/>
          <w:szCs w:val="20"/>
        </w:rPr>
        <w:t>l</w:t>
      </w:r>
      <w:r w:rsidRPr="00156CDE">
        <w:rPr>
          <w:rFonts w:cs="Arial"/>
          <w:szCs w:val="20"/>
        </w:rPr>
        <w:t xml:space="preserve"> é um dos conteúdos principais da </w:t>
      </w:r>
      <w:r w:rsidR="001E5AB3" w:rsidRPr="00156CDE">
        <w:rPr>
          <w:rFonts w:cs="Arial"/>
          <w:szCs w:val="20"/>
        </w:rPr>
        <w:t>sequência</w:t>
      </w:r>
      <w:r w:rsidRPr="00156CDE">
        <w:rPr>
          <w:rFonts w:cs="Arial"/>
          <w:szCs w:val="20"/>
        </w:rPr>
        <w:t>. Conhecer e experimentar algumas intervenções no espaço já conhecido pelos alunos faz parte dos objetivos</w:t>
      </w:r>
      <w:r w:rsidR="001E5AB3">
        <w:rPr>
          <w:rFonts w:cs="Arial"/>
          <w:szCs w:val="20"/>
        </w:rPr>
        <w:t xml:space="preserve"> deste plano de aula</w:t>
      </w:r>
      <w:r w:rsidRPr="00156CDE">
        <w:rPr>
          <w:rFonts w:cs="Arial"/>
          <w:szCs w:val="20"/>
        </w:rPr>
        <w:t>.</w:t>
      </w:r>
    </w:p>
    <w:p w:rsidR="00156CDE" w:rsidRPr="000252F9" w:rsidRDefault="00156CDE" w:rsidP="00156CDE">
      <w:pPr>
        <w:jc w:val="both"/>
        <w:rPr>
          <w:rFonts w:ascii="Tahoma" w:hAnsi="Tahoma" w:cs="Tahoma"/>
          <w:sz w:val="20"/>
          <w:szCs w:val="20"/>
        </w:rPr>
      </w:pPr>
    </w:p>
    <w:p w:rsidR="0082048B" w:rsidRDefault="00141CF5" w:rsidP="00FC278F">
      <w:pPr>
        <w:pStyle w:val="Ttulo2"/>
        <w:rPr>
          <w:lang w:eastAsia="pt-BR"/>
        </w:rPr>
      </w:pPr>
      <w:r>
        <w:rPr>
          <w:lang w:val="pt-BR" w:eastAsia="pt-BR"/>
        </w:rPr>
        <w:t>2</w:t>
      </w:r>
      <w:r w:rsidR="000B008B">
        <w:rPr>
          <w:lang w:val="pt-BR" w:eastAsia="pt-BR"/>
        </w:rPr>
        <w:t>ª E</w:t>
      </w:r>
      <w:r w:rsidR="000B008B" w:rsidRPr="00924876">
        <w:rPr>
          <w:lang w:val="pt-BR" w:eastAsia="pt-BR"/>
        </w:rPr>
        <w:t xml:space="preserve">tapa: </w:t>
      </w:r>
      <w:r w:rsidR="00156CDE">
        <w:rPr>
          <w:lang w:val="pt-BR" w:eastAsia="pt-BR"/>
        </w:rPr>
        <w:t>Preparação</w:t>
      </w:r>
    </w:p>
    <w:p w:rsidR="00156CDE" w:rsidRPr="00156CDE" w:rsidRDefault="001E5AB3" w:rsidP="00156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</w:rPr>
      </w:pPr>
      <w:r>
        <w:rPr>
          <w:rFonts w:cs="Arial"/>
        </w:rPr>
        <w:t>Caro professor, a</w:t>
      </w:r>
      <w:r w:rsidR="00156CDE" w:rsidRPr="00156CDE">
        <w:rPr>
          <w:rFonts w:cs="Arial"/>
        </w:rPr>
        <w:t xml:space="preserve"> preparação do espaço, dos materiais</w:t>
      </w:r>
      <w:r>
        <w:rPr>
          <w:rFonts w:cs="Arial"/>
        </w:rPr>
        <w:t xml:space="preserve"> e</w:t>
      </w:r>
      <w:r w:rsidR="00156CDE" w:rsidRPr="00156CDE">
        <w:rPr>
          <w:rFonts w:cs="Arial"/>
        </w:rPr>
        <w:t xml:space="preserve"> dos recursos é fundamental para o sucesso das atividades!</w:t>
      </w:r>
    </w:p>
    <w:p w:rsidR="00156CDE" w:rsidRPr="00156CDE" w:rsidRDefault="00156CDE" w:rsidP="00156CD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</w:rPr>
      </w:pPr>
      <w:r>
        <w:rPr>
          <w:rFonts w:cs="Arial"/>
          <w:b/>
        </w:rPr>
        <w:t>E</w:t>
      </w:r>
      <w:r w:rsidRPr="00156CDE">
        <w:rPr>
          <w:rFonts w:cs="Arial"/>
          <w:b/>
        </w:rPr>
        <w:t>spaço</w:t>
      </w:r>
      <w:r w:rsidRPr="00156CDE">
        <w:rPr>
          <w:rFonts w:cs="Arial"/>
        </w:rPr>
        <w:t xml:space="preserve">: Inicie o projeto com uma conversa envolvente </w:t>
      </w:r>
      <w:r w:rsidR="001E5AB3">
        <w:rPr>
          <w:rFonts w:cs="Arial"/>
        </w:rPr>
        <w:t xml:space="preserve">com os alunos </w:t>
      </w:r>
      <w:r w:rsidRPr="00156CDE">
        <w:rPr>
          <w:rFonts w:cs="Arial"/>
        </w:rPr>
        <w:t>sobre</w:t>
      </w:r>
      <w:r w:rsidR="001E5AB3">
        <w:rPr>
          <w:rFonts w:cs="Arial"/>
        </w:rPr>
        <w:t xml:space="preserve"> as atividades em que serrão envolvidos. </w:t>
      </w:r>
      <w:r w:rsidRPr="00156CDE">
        <w:rPr>
          <w:rFonts w:cs="Arial"/>
        </w:rPr>
        <w:t xml:space="preserve"> Organize a sala de aula de uma maneira diferente da usual</w:t>
      </w:r>
      <w:r w:rsidR="001E5AB3">
        <w:rPr>
          <w:rFonts w:cs="Arial"/>
        </w:rPr>
        <w:t>: j</w:t>
      </w:r>
      <w:r w:rsidRPr="00156CDE">
        <w:rPr>
          <w:rFonts w:cs="Arial"/>
        </w:rPr>
        <w:t xml:space="preserve">unte as cadeiras e mesas no fundo da sala e deixe um espaço livre para organizar uma roda com os alunos no chão. Monte uma bancada com três mesas e coloque sobre elas os visores que você vai produzir para a primeira atividade. Sente-se em roda no chão para apresentar </w:t>
      </w:r>
      <w:r w:rsidR="001E5AB3">
        <w:rPr>
          <w:rFonts w:cs="Arial"/>
        </w:rPr>
        <w:t xml:space="preserve">aos alunos </w:t>
      </w:r>
      <w:r w:rsidRPr="00156CDE">
        <w:rPr>
          <w:rFonts w:cs="Arial"/>
        </w:rPr>
        <w:t>as id</w:t>
      </w:r>
      <w:r w:rsidR="001E5AB3">
        <w:rPr>
          <w:rFonts w:cs="Arial"/>
        </w:rPr>
        <w:t>e</w:t>
      </w:r>
      <w:r w:rsidRPr="00156CDE">
        <w:rPr>
          <w:rFonts w:cs="Arial"/>
        </w:rPr>
        <w:t xml:space="preserve">ias do projeto e o </w:t>
      </w:r>
      <w:r w:rsidRPr="00156CDE">
        <w:rPr>
          <w:rFonts w:cs="Arial"/>
        </w:rPr>
        <w:lastRenderedPageBreak/>
        <w:t xml:space="preserve">que farão na primeira aula. Depois da conversa explique o que farão, como e para que </w:t>
      </w:r>
      <w:proofErr w:type="gramStart"/>
      <w:r w:rsidRPr="00156CDE">
        <w:rPr>
          <w:rFonts w:cs="Arial"/>
        </w:rPr>
        <w:t>usamos</w:t>
      </w:r>
      <w:proofErr w:type="gramEnd"/>
      <w:r w:rsidRPr="00156CDE">
        <w:rPr>
          <w:rFonts w:cs="Arial"/>
        </w:rPr>
        <w:t xml:space="preserve"> visores. </w:t>
      </w:r>
    </w:p>
    <w:p w:rsidR="00156CDE" w:rsidRDefault="00156CDE" w:rsidP="00156CD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  <w:b/>
        </w:rPr>
      </w:pPr>
    </w:p>
    <w:p w:rsidR="00156CDE" w:rsidRPr="00156CDE" w:rsidRDefault="00156CDE" w:rsidP="00156CD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</w:rPr>
      </w:pPr>
      <w:r>
        <w:rPr>
          <w:rFonts w:cs="Arial"/>
          <w:b/>
        </w:rPr>
        <w:t>R</w:t>
      </w:r>
      <w:r w:rsidRPr="00156CDE">
        <w:rPr>
          <w:rFonts w:cs="Arial"/>
          <w:b/>
        </w:rPr>
        <w:t>ecursos</w:t>
      </w:r>
      <w:r w:rsidRPr="00156CDE">
        <w:rPr>
          <w:rFonts w:cs="Arial"/>
        </w:rPr>
        <w:t xml:space="preserve">: data show, telão, sala de projeção, máquinas fotográficas, cartolina branca, </w:t>
      </w:r>
      <w:proofErr w:type="gramStart"/>
      <w:r w:rsidRPr="00156CDE">
        <w:rPr>
          <w:rFonts w:cs="Arial"/>
        </w:rPr>
        <w:t>cola ,</w:t>
      </w:r>
      <w:proofErr w:type="gramEnd"/>
      <w:r w:rsidRPr="00156CDE">
        <w:rPr>
          <w:rFonts w:cs="Arial"/>
        </w:rPr>
        <w:t xml:space="preserve"> palitos de sorvete, papel sulfite, lápis grafite, sucata, elementos da natureza: folhas, flores, galhos, sementes, terra, pedras, etc. </w:t>
      </w:r>
    </w:p>
    <w:p w:rsidR="00156CDE" w:rsidRPr="00156CDE" w:rsidRDefault="00156CDE" w:rsidP="00156CDE">
      <w:pPr>
        <w:spacing w:line="360" w:lineRule="auto"/>
        <w:jc w:val="both"/>
        <w:rPr>
          <w:rFonts w:cs="Arial"/>
          <w:szCs w:val="20"/>
        </w:rPr>
      </w:pPr>
      <w:r w:rsidRPr="00156CDE">
        <w:rPr>
          <w:rFonts w:cs="Arial"/>
          <w:szCs w:val="20"/>
        </w:rPr>
        <w:t xml:space="preserve">Para começar a sequência, é importante produzir os visores </w:t>
      </w:r>
      <w:r w:rsidR="001E5AB3">
        <w:rPr>
          <w:rFonts w:cs="Arial"/>
          <w:szCs w:val="20"/>
        </w:rPr>
        <w:t>inicialmente</w:t>
      </w:r>
      <w:r w:rsidRPr="00156CDE">
        <w:rPr>
          <w:rFonts w:cs="Arial"/>
          <w:szCs w:val="20"/>
        </w:rPr>
        <w:t xml:space="preserve">. Use papel cartolina ou algum papel mais duro que sulfite, com um formato retangular de 1\4 do papel sulfite, com </w:t>
      </w:r>
      <w:proofErr w:type="gramStart"/>
      <w:r w:rsidRPr="00156CDE">
        <w:rPr>
          <w:rFonts w:cs="Arial"/>
          <w:szCs w:val="20"/>
        </w:rPr>
        <w:t>uma janelinha igualmente retangular no meio o papel e um palito, que pode ser de sorvete, fixado na parte de baixo do visor</w:t>
      </w:r>
      <w:proofErr w:type="gramEnd"/>
      <w:r w:rsidRPr="00156CDE">
        <w:rPr>
          <w:rFonts w:cs="Arial"/>
          <w:szCs w:val="20"/>
        </w:rPr>
        <w:t xml:space="preserve"> para que o aluno possa segurar o visor enquanto desenha.</w:t>
      </w:r>
    </w:p>
    <w:p w:rsidR="00156CDE" w:rsidRDefault="00156CDE" w:rsidP="00156CDE">
      <w:pPr>
        <w:spacing w:line="360" w:lineRule="auto"/>
        <w:jc w:val="both"/>
        <w:rPr>
          <w:rFonts w:cs="Arial"/>
          <w:szCs w:val="20"/>
        </w:rPr>
      </w:pPr>
      <w:r w:rsidRPr="00156CDE">
        <w:rPr>
          <w:rFonts w:cs="Arial"/>
          <w:szCs w:val="20"/>
        </w:rPr>
        <w:t>Observem abaixo a figura para a construção do visor:</w:t>
      </w:r>
    </w:p>
    <w:p w:rsidR="00156CDE" w:rsidRDefault="00156CDE" w:rsidP="00156CDE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2233655</wp:posOffset>
                </wp:positionH>
                <wp:positionV relativeFrom="paragraph">
                  <wp:posOffset>-48</wp:posOffset>
                </wp:positionV>
                <wp:extent cx="800100" cy="1004570"/>
                <wp:effectExtent l="0" t="0" r="19050" b="2413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70" w:rsidRDefault="00EF4A70" w:rsidP="00156CDE">
                            <w:pPr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156CDE" w:rsidRDefault="00EF4A70" w:rsidP="00156C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9540" cy="215900"/>
                                  <wp:effectExtent l="0" t="0" r="381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left:0;text-align:left;margin-left:175.9pt;margin-top:0;width:63pt;height:7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">
                <v:textbox>
                  <w:txbxContent>
                    <w:p w:rsidR="00EF4A70" w:rsidRDefault="00EF4A70" w:rsidP="00156CDE">
                      <w:pPr>
                        <w:jc w:val="center"/>
                        <w:rPr>
                          <w:noProof/>
                          <w:lang w:eastAsia="pt-BR"/>
                        </w:rPr>
                      </w:pPr>
                    </w:p>
                    <w:p w:rsidR="00156CDE" w:rsidRDefault="00EF4A70" w:rsidP="00156CDE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29540" cy="215900"/>
                            <wp:effectExtent l="0" t="0" r="381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56CDE" w:rsidRDefault="00156CDE" w:rsidP="00156CDE">
      <w:pPr>
        <w:spacing w:line="360" w:lineRule="auto"/>
        <w:jc w:val="both"/>
        <w:rPr>
          <w:rFonts w:cs="Arial"/>
          <w:szCs w:val="20"/>
        </w:rPr>
      </w:pPr>
    </w:p>
    <w:p w:rsidR="00156CDE" w:rsidRDefault="00156CDE" w:rsidP="00156CDE">
      <w:pPr>
        <w:spacing w:line="360" w:lineRule="auto"/>
        <w:jc w:val="both"/>
        <w:rPr>
          <w:rFonts w:cs="Arial"/>
          <w:szCs w:val="20"/>
        </w:rPr>
      </w:pPr>
    </w:p>
    <w:p w:rsidR="00156CDE" w:rsidRPr="00156CDE" w:rsidRDefault="00156CDE" w:rsidP="00156CDE">
      <w:pPr>
        <w:spacing w:line="360" w:lineRule="auto"/>
        <w:jc w:val="both"/>
        <w:rPr>
          <w:rFonts w:cs="Arial"/>
          <w:szCs w:val="20"/>
        </w:rPr>
      </w:pPr>
    </w:p>
    <w:p w:rsidR="00FC278F" w:rsidRDefault="00EF4A70" w:rsidP="0082048B">
      <w:pPr>
        <w:pStyle w:val="Ttulo2"/>
        <w:spacing w:line="360" w:lineRule="auto"/>
        <w:jc w:val="both"/>
        <w:rPr>
          <w:lang w:val="pt-BR" w:eastAsia="pt-BR"/>
        </w:rPr>
      </w:pPr>
      <w:r>
        <w:rPr>
          <w:lang w:val="pt-BR" w:eastAsia="pt-BR"/>
        </w:rPr>
        <w:t xml:space="preserve">                                             </w:t>
      </w:r>
      <w:r>
        <w:rPr>
          <w:noProof/>
          <w:lang w:val="pt-BR" w:eastAsia="pt-BR"/>
        </w:rPr>
        <w:drawing>
          <wp:inline distT="0" distB="0" distL="0" distR="0" wp14:anchorId="17536C89" wp14:editId="767772F9">
            <wp:extent cx="129540" cy="586740"/>
            <wp:effectExtent l="0" t="0" r="381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70" w:rsidRDefault="00EF4A70" w:rsidP="00EF4A70">
      <w:pPr>
        <w:rPr>
          <w:lang w:eastAsia="pt-BR"/>
        </w:rPr>
      </w:pPr>
    </w:p>
    <w:p w:rsidR="00EF4A70" w:rsidRPr="00EF4A70" w:rsidRDefault="00EF4A70" w:rsidP="00EF4A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EF4A70">
        <w:rPr>
          <w:rFonts w:cs="Arial"/>
        </w:rPr>
        <w:t>O visor será usado para que os alunos desenhem partes da sala como: teto, chão, paredes ou algum pedacinho que nunca foi visto.</w:t>
      </w:r>
    </w:p>
    <w:p w:rsidR="00EF4A70" w:rsidRPr="00EF4A70" w:rsidRDefault="00EF4A70" w:rsidP="00EF4A70">
      <w:pPr>
        <w:rPr>
          <w:lang w:eastAsia="pt-BR"/>
        </w:rPr>
      </w:pPr>
    </w:p>
    <w:p w:rsidR="00A05F55" w:rsidRDefault="00141CF5" w:rsidP="0082048B">
      <w:pPr>
        <w:pStyle w:val="Ttulo2"/>
        <w:spacing w:line="360" w:lineRule="auto"/>
        <w:jc w:val="both"/>
        <w:rPr>
          <w:lang w:val="pt-BR" w:eastAsia="pt-BR"/>
        </w:rPr>
      </w:pPr>
      <w:r>
        <w:rPr>
          <w:lang w:val="pt-BR" w:eastAsia="pt-BR"/>
        </w:rPr>
        <w:t>3</w:t>
      </w:r>
      <w:r w:rsidR="00924876" w:rsidRPr="003E60CA">
        <w:rPr>
          <w:lang w:eastAsia="pt-BR"/>
        </w:rPr>
        <w:t>ª Etapa</w:t>
      </w:r>
      <w:r w:rsidR="00A05F55">
        <w:rPr>
          <w:lang w:val="pt-BR" w:eastAsia="pt-BR"/>
        </w:rPr>
        <w:t xml:space="preserve">: </w:t>
      </w:r>
      <w:r w:rsidR="00EF4A70">
        <w:rPr>
          <w:lang w:val="pt-BR" w:eastAsia="pt-BR"/>
        </w:rPr>
        <w:t>Desenhando com Visores</w:t>
      </w:r>
    </w:p>
    <w:p w:rsidR="00EF4A70" w:rsidRPr="00EF4A70" w:rsidRDefault="00EF4A70" w:rsidP="00EF4A70">
      <w:pPr>
        <w:spacing w:line="360" w:lineRule="auto"/>
        <w:jc w:val="both"/>
        <w:rPr>
          <w:rFonts w:cs="Arial"/>
          <w:szCs w:val="20"/>
        </w:rPr>
      </w:pPr>
      <w:r w:rsidRPr="00EF4A70">
        <w:rPr>
          <w:rFonts w:cs="Arial"/>
          <w:szCs w:val="20"/>
        </w:rPr>
        <w:t xml:space="preserve">Visores são janelas que usamos para propor que um desenho tenha um foco específico. Como por exemplo, um visor de uma máquina fotográfica, permite que a fotografia tenha um enquadramento delimitado, ou seja, sempre obtemos um recorte da imagem, nunca conseguimos numa fotografia registrar uma cena completa. </w:t>
      </w:r>
    </w:p>
    <w:p w:rsidR="00EF4A70" w:rsidRPr="00EF4A70" w:rsidRDefault="00EF4A70" w:rsidP="00EF4A70">
      <w:pPr>
        <w:spacing w:before="120" w:line="360" w:lineRule="auto"/>
        <w:jc w:val="both"/>
        <w:rPr>
          <w:rFonts w:cs="Arial"/>
          <w:szCs w:val="20"/>
        </w:rPr>
      </w:pPr>
      <w:r w:rsidRPr="00EF4A70">
        <w:rPr>
          <w:rFonts w:cs="Arial"/>
          <w:szCs w:val="20"/>
        </w:rPr>
        <w:t>Esta atividade propõe que os alunos obtenham um desenho de um pedaço da sala de aula</w:t>
      </w:r>
      <w:r w:rsidR="001E5AB3">
        <w:rPr>
          <w:rFonts w:cs="Arial"/>
          <w:szCs w:val="20"/>
        </w:rPr>
        <w:t xml:space="preserve">, e passem a observá-la de uma nova maneira. Peça aos alunos que observem a sala de aula (local já conhecido) de </w:t>
      </w:r>
      <w:r w:rsidRPr="00EF4A70">
        <w:rPr>
          <w:rFonts w:cs="Arial"/>
          <w:szCs w:val="20"/>
        </w:rPr>
        <w:t xml:space="preserve">onde estão sentados. Peça que escolham um ponto que mais chamou atenção. </w:t>
      </w:r>
    </w:p>
    <w:p w:rsidR="00EF4A70" w:rsidRPr="00EF4A70" w:rsidRDefault="00EF4A70" w:rsidP="00EF4A70">
      <w:pPr>
        <w:spacing w:before="120" w:line="360" w:lineRule="auto"/>
        <w:jc w:val="both"/>
        <w:rPr>
          <w:rFonts w:cs="Arial"/>
          <w:szCs w:val="20"/>
        </w:rPr>
      </w:pPr>
      <w:r w:rsidRPr="00EF4A70">
        <w:rPr>
          <w:rFonts w:cs="Arial"/>
          <w:szCs w:val="20"/>
        </w:rPr>
        <w:t xml:space="preserve">Entregue os visores </w:t>
      </w:r>
      <w:r w:rsidR="001E5AB3">
        <w:rPr>
          <w:rFonts w:cs="Arial"/>
          <w:szCs w:val="20"/>
        </w:rPr>
        <w:t xml:space="preserve">à turma </w:t>
      </w:r>
      <w:r w:rsidRPr="00EF4A70">
        <w:rPr>
          <w:rFonts w:cs="Arial"/>
          <w:szCs w:val="20"/>
        </w:rPr>
        <w:t>e estimule uma conversa perguntando se as crianças já viram algo parecido e</w:t>
      </w:r>
      <w:r w:rsidR="001E5AB3">
        <w:rPr>
          <w:rFonts w:cs="Arial"/>
          <w:szCs w:val="20"/>
        </w:rPr>
        <w:t xml:space="preserve"> se imaginam como</w:t>
      </w:r>
      <w:proofErr w:type="gramStart"/>
      <w:r w:rsidR="001E5AB3">
        <w:rPr>
          <w:rFonts w:cs="Arial"/>
          <w:szCs w:val="20"/>
        </w:rPr>
        <w:t xml:space="preserve"> </w:t>
      </w:r>
      <w:r w:rsidRPr="00EF4A70">
        <w:rPr>
          <w:rFonts w:cs="Arial"/>
          <w:szCs w:val="20"/>
        </w:rPr>
        <w:t xml:space="preserve"> </w:t>
      </w:r>
      <w:proofErr w:type="gramEnd"/>
      <w:r w:rsidRPr="00EF4A70">
        <w:rPr>
          <w:rFonts w:cs="Arial"/>
          <w:szCs w:val="20"/>
        </w:rPr>
        <w:t xml:space="preserve">para que elas pensam que podemos usar este material. </w:t>
      </w:r>
    </w:p>
    <w:p w:rsidR="00EF4A70" w:rsidRPr="00EF4A70" w:rsidRDefault="00EF4A70" w:rsidP="00EF4A70">
      <w:pPr>
        <w:spacing w:before="120" w:line="360" w:lineRule="auto"/>
        <w:jc w:val="both"/>
        <w:rPr>
          <w:rFonts w:cs="Arial"/>
          <w:szCs w:val="20"/>
        </w:rPr>
      </w:pPr>
      <w:r w:rsidRPr="00EF4A70">
        <w:rPr>
          <w:rFonts w:cs="Arial"/>
          <w:szCs w:val="20"/>
        </w:rPr>
        <w:lastRenderedPageBreak/>
        <w:t>Peça que os alunos encaixem o visor na parte escolhida da sala. E que observem novamente usando o visor e apenas um olho para focar. Converse sobre as impressões.</w:t>
      </w:r>
    </w:p>
    <w:p w:rsidR="00EF4A70" w:rsidRDefault="00EF4A70" w:rsidP="00EF4A70">
      <w:pPr>
        <w:spacing w:before="120" w:line="360" w:lineRule="auto"/>
        <w:jc w:val="both"/>
        <w:rPr>
          <w:rFonts w:cs="Arial"/>
          <w:szCs w:val="20"/>
        </w:rPr>
      </w:pPr>
      <w:r w:rsidRPr="00EF4A70">
        <w:rPr>
          <w:rFonts w:cs="Arial"/>
          <w:szCs w:val="20"/>
        </w:rPr>
        <w:t xml:space="preserve">Entregue uma folha sulfite e um lápis grafite por aluno e peça que eles desenhem o recorte escolhido na etapa anterior. Peça que se </w:t>
      </w:r>
      <w:proofErr w:type="gramStart"/>
      <w:r w:rsidRPr="00EF4A70">
        <w:rPr>
          <w:rFonts w:cs="Arial"/>
          <w:szCs w:val="20"/>
        </w:rPr>
        <w:t>utilizem</w:t>
      </w:r>
      <w:proofErr w:type="gramEnd"/>
      <w:r w:rsidRPr="00EF4A70">
        <w:rPr>
          <w:rFonts w:cs="Arial"/>
          <w:szCs w:val="20"/>
        </w:rPr>
        <w:t xml:space="preserve"> da folha toda para registrar para que o desenho fique bem grande e com mais detalhes.</w:t>
      </w:r>
    </w:p>
    <w:p w:rsidR="00C11E47" w:rsidRPr="00EF4A70" w:rsidRDefault="00C11E47" w:rsidP="00EF4A70">
      <w:pPr>
        <w:spacing w:before="120" w:line="360" w:lineRule="auto"/>
        <w:jc w:val="both"/>
        <w:rPr>
          <w:rFonts w:cs="Arial"/>
          <w:szCs w:val="20"/>
        </w:rPr>
      </w:pPr>
    </w:p>
    <w:p w:rsidR="00EF4A70" w:rsidRDefault="00A05F55" w:rsidP="0082048B">
      <w:pPr>
        <w:pStyle w:val="Ttulo2"/>
        <w:spacing w:line="360" w:lineRule="auto"/>
        <w:jc w:val="both"/>
        <w:rPr>
          <w:lang w:val="pt-BR" w:eastAsia="pt-BR"/>
        </w:rPr>
      </w:pPr>
      <w:r>
        <w:rPr>
          <w:lang w:val="pt-BR" w:eastAsia="pt-BR"/>
        </w:rPr>
        <w:t xml:space="preserve">4ª Etapa: </w:t>
      </w:r>
      <w:r w:rsidR="00FC278F">
        <w:rPr>
          <w:lang w:val="pt-BR" w:eastAsia="pt-BR"/>
        </w:rPr>
        <w:t>A</w:t>
      </w:r>
      <w:r w:rsidR="00EF4A70">
        <w:rPr>
          <w:lang w:val="pt-BR" w:eastAsia="pt-BR"/>
        </w:rPr>
        <w:t xml:space="preserve">preciação. </w:t>
      </w:r>
    </w:p>
    <w:p w:rsidR="00EF4A70" w:rsidRPr="00EF4A70" w:rsidRDefault="00EF4A70" w:rsidP="00EF4A70">
      <w:pPr>
        <w:spacing w:before="120" w:line="360" w:lineRule="auto"/>
        <w:jc w:val="both"/>
        <w:rPr>
          <w:rFonts w:cs="Arial"/>
          <w:szCs w:val="20"/>
        </w:rPr>
      </w:pPr>
      <w:r w:rsidRPr="00EF4A70">
        <w:rPr>
          <w:rFonts w:cs="Arial"/>
          <w:szCs w:val="20"/>
        </w:rPr>
        <w:t>Em roda, sente-se com seus alunos e proponha uma conversa sobre o que foi produzido e sobre o que é desenho para os alunos.  Coloque os desenhos no centro da roda e observe junto com eles as particularidades de cada um. Converse sobre o que é desenho e como o desenho está presente em tudo o que vemos. Por exemplo: As linhas do teto, as janelas da sala, o horizonte, os fios de cabelo, as linhas de trânsito...</w:t>
      </w:r>
    </w:p>
    <w:p w:rsidR="00EF4A70" w:rsidRPr="00EF4A70" w:rsidRDefault="00EF4A70" w:rsidP="00EF4A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ind w:left="12" w:hanging="12"/>
        <w:jc w:val="both"/>
        <w:rPr>
          <w:rFonts w:cs="Arial"/>
          <w:color w:val="FF6600"/>
        </w:rPr>
      </w:pPr>
      <w:r>
        <w:rPr>
          <w:rFonts w:cs="Arial"/>
          <w:b/>
        </w:rPr>
        <w:t>C</w:t>
      </w:r>
      <w:r w:rsidRPr="00EF4A70">
        <w:rPr>
          <w:rFonts w:cs="Arial"/>
          <w:b/>
        </w:rPr>
        <w:t xml:space="preserve">omo você pode intervir: </w:t>
      </w:r>
    </w:p>
    <w:p w:rsidR="00EF4A70" w:rsidRPr="00EF4A70" w:rsidRDefault="00EF4A70" w:rsidP="00EF4A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ind w:left="12" w:hanging="12"/>
        <w:jc w:val="both"/>
        <w:rPr>
          <w:rFonts w:cs="Arial"/>
        </w:rPr>
      </w:pPr>
      <w:r w:rsidRPr="00EF4A70">
        <w:rPr>
          <w:rFonts w:cs="Arial"/>
        </w:rPr>
        <w:t>Organize a fala dos alunos para que cada um possa ouvir as impressões dos outros. Coloque os desenhos no centro da roda e peça para que cada um escolha o mais interessante e que o autor do desenho fale sobre o que pensou ao desenhar.</w:t>
      </w:r>
    </w:p>
    <w:p w:rsidR="00EF4A70" w:rsidRPr="00EF4A70" w:rsidRDefault="00EF4A70" w:rsidP="00EF4A70">
      <w:pPr>
        <w:spacing w:before="120" w:line="360" w:lineRule="auto"/>
        <w:jc w:val="both"/>
        <w:rPr>
          <w:rFonts w:cs="Arial"/>
          <w:b/>
        </w:rPr>
      </w:pPr>
      <w:r>
        <w:rPr>
          <w:rFonts w:cs="Arial"/>
          <w:b/>
        </w:rPr>
        <w:t>P</w:t>
      </w:r>
      <w:r w:rsidRPr="00EF4A70">
        <w:rPr>
          <w:rFonts w:cs="Arial"/>
          <w:b/>
        </w:rPr>
        <w:t xml:space="preserve">erguntas que poderão ser interessantes: </w:t>
      </w:r>
    </w:p>
    <w:p w:rsidR="00EF4A70" w:rsidRPr="00EF4A70" w:rsidRDefault="00EF4A70" w:rsidP="00EF4A70">
      <w:pPr>
        <w:numPr>
          <w:ilvl w:val="0"/>
          <w:numId w:val="39"/>
        </w:numPr>
        <w:spacing w:before="120" w:after="0" w:line="360" w:lineRule="auto"/>
        <w:jc w:val="both"/>
        <w:rPr>
          <w:rFonts w:cs="Arial"/>
        </w:rPr>
      </w:pPr>
      <w:r w:rsidRPr="00EF4A70">
        <w:rPr>
          <w:rFonts w:cs="Arial"/>
        </w:rPr>
        <w:t>Vocês já repararam em algum desenho feito sem papel e lápis?</w:t>
      </w:r>
    </w:p>
    <w:p w:rsidR="00EF4A70" w:rsidRPr="00EF4A70" w:rsidRDefault="00EF4A70" w:rsidP="00EF4A70">
      <w:pPr>
        <w:numPr>
          <w:ilvl w:val="0"/>
          <w:numId w:val="39"/>
        </w:numPr>
        <w:spacing w:before="120" w:after="0" w:line="360" w:lineRule="auto"/>
        <w:jc w:val="both"/>
        <w:rPr>
          <w:rFonts w:cs="Arial"/>
        </w:rPr>
      </w:pPr>
      <w:r w:rsidRPr="00EF4A70">
        <w:rPr>
          <w:rFonts w:cs="Arial"/>
        </w:rPr>
        <w:t>Com que materiais podemos desenhar?</w:t>
      </w:r>
    </w:p>
    <w:p w:rsidR="00EF4A70" w:rsidRPr="00EF4A70" w:rsidRDefault="00EF4A70" w:rsidP="00EF4A70">
      <w:pPr>
        <w:numPr>
          <w:ilvl w:val="0"/>
          <w:numId w:val="39"/>
        </w:numPr>
        <w:spacing w:before="120" w:after="0" w:line="360" w:lineRule="auto"/>
        <w:jc w:val="both"/>
        <w:rPr>
          <w:rFonts w:cs="Arial"/>
        </w:rPr>
      </w:pPr>
      <w:r w:rsidRPr="00EF4A70">
        <w:rPr>
          <w:rFonts w:cs="Arial"/>
        </w:rPr>
        <w:t>Qual seria o maior desenho que vocês já viram?</w:t>
      </w:r>
    </w:p>
    <w:p w:rsidR="00EF4A70" w:rsidRPr="00EF4A70" w:rsidRDefault="00EF4A70" w:rsidP="00EF4A70">
      <w:pPr>
        <w:spacing w:before="120" w:line="360" w:lineRule="auto"/>
        <w:jc w:val="both"/>
        <w:rPr>
          <w:rFonts w:cs="Arial"/>
        </w:rPr>
      </w:pPr>
      <w:r>
        <w:rPr>
          <w:rFonts w:cs="Arial"/>
          <w:b/>
        </w:rPr>
        <w:t>N</w:t>
      </w:r>
      <w:r w:rsidRPr="00EF4A70">
        <w:rPr>
          <w:rFonts w:cs="Arial"/>
          <w:b/>
        </w:rPr>
        <w:t>ota:</w:t>
      </w:r>
      <w:r w:rsidRPr="00EF4A70">
        <w:rPr>
          <w:rFonts w:cs="Arial"/>
        </w:rPr>
        <w:t xml:space="preserve"> </w:t>
      </w:r>
      <w:r>
        <w:rPr>
          <w:rFonts w:cs="Arial"/>
        </w:rPr>
        <w:t>E</w:t>
      </w:r>
      <w:r w:rsidRPr="00EF4A70">
        <w:rPr>
          <w:rFonts w:cs="Arial"/>
        </w:rPr>
        <w:t xml:space="preserve">ncontrar particularidades com relação ao foco de olhar de cada aluno é bem interessante. </w:t>
      </w:r>
    </w:p>
    <w:p w:rsidR="00EF4A70" w:rsidRPr="00EF4A70" w:rsidRDefault="00EE3510" w:rsidP="00EF4A70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Durante a apreciação, m</w:t>
      </w:r>
      <w:r w:rsidR="00EF4A70" w:rsidRPr="00EF4A70">
        <w:rPr>
          <w:rFonts w:cs="Arial"/>
        </w:rPr>
        <w:t>ostr</w:t>
      </w:r>
      <w:r>
        <w:rPr>
          <w:rFonts w:cs="Arial"/>
        </w:rPr>
        <w:t xml:space="preserve">e aos </w:t>
      </w:r>
      <w:r w:rsidR="00EF4A70" w:rsidRPr="00EF4A70">
        <w:rPr>
          <w:rFonts w:cs="Arial"/>
        </w:rPr>
        <w:t>os alunos que cada um tem sua maneira tanto de produzir como de olhar o mundo</w:t>
      </w:r>
      <w:r>
        <w:rPr>
          <w:rFonts w:cs="Arial"/>
        </w:rPr>
        <w:t xml:space="preserve">. Essa percepção </w:t>
      </w:r>
      <w:r w:rsidR="00EF4A70" w:rsidRPr="00EF4A70">
        <w:rPr>
          <w:rFonts w:cs="Arial"/>
        </w:rPr>
        <w:t>é algo a ser construído</w:t>
      </w:r>
      <w:r>
        <w:rPr>
          <w:rFonts w:cs="Arial"/>
        </w:rPr>
        <w:t xml:space="preserve"> com a turma</w:t>
      </w:r>
      <w:r w:rsidR="00EF4A70" w:rsidRPr="00EF4A70">
        <w:rPr>
          <w:rFonts w:cs="Arial"/>
        </w:rPr>
        <w:t xml:space="preserve">. </w:t>
      </w:r>
    </w:p>
    <w:p w:rsidR="00EF4A70" w:rsidRPr="00EF4A70" w:rsidRDefault="00EF4A70" w:rsidP="00EF4A70">
      <w:pPr>
        <w:spacing w:before="120" w:line="360" w:lineRule="auto"/>
        <w:jc w:val="both"/>
        <w:rPr>
          <w:rFonts w:cs="Arial"/>
        </w:rPr>
      </w:pPr>
      <w:r w:rsidRPr="00EF4A70">
        <w:rPr>
          <w:rFonts w:cs="Arial"/>
        </w:rPr>
        <w:t>Reconhe</w:t>
      </w:r>
      <w:r w:rsidR="00EE3510">
        <w:rPr>
          <w:rFonts w:cs="Arial"/>
        </w:rPr>
        <w:t>cer</w:t>
      </w:r>
      <w:r w:rsidRPr="00EF4A70">
        <w:rPr>
          <w:rFonts w:cs="Arial"/>
        </w:rPr>
        <w:t xml:space="preserve"> as diferenças e as individualidades faz com que os alunos se enriqueçam como grupo e como pessoas.</w:t>
      </w:r>
    </w:p>
    <w:p w:rsidR="00EF4A70" w:rsidRDefault="00EF4A70" w:rsidP="0082048B">
      <w:pPr>
        <w:pStyle w:val="Ttulo2"/>
        <w:spacing w:line="360" w:lineRule="auto"/>
        <w:jc w:val="both"/>
        <w:rPr>
          <w:lang w:val="pt-BR" w:eastAsia="pt-BR"/>
        </w:rPr>
      </w:pPr>
    </w:p>
    <w:p w:rsidR="00EF3D47" w:rsidRDefault="00EF4A70" w:rsidP="0082048B">
      <w:pPr>
        <w:pStyle w:val="Ttulo2"/>
        <w:spacing w:line="360" w:lineRule="auto"/>
        <w:jc w:val="both"/>
        <w:rPr>
          <w:lang w:val="pt-BR" w:eastAsia="pt-BR"/>
        </w:rPr>
      </w:pPr>
      <w:r>
        <w:rPr>
          <w:lang w:val="pt-BR" w:eastAsia="pt-BR"/>
        </w:rPr>
        <w:t>5ª Etapa:</w:t>
      </w:r>
      <w:r w:rsidR="00EF3D47">
        <w:rPr>
          <w:lang w:val="pt-BR" w:eastAsia="pt-BR"/>
        </w:rPr>
        <w:t xml:space="preserve"> Coleta de materiais para desenho.</w:t>
      </w:r>
    </w:p>
    <w:p w:rsidR="00EF3D47" w:rsidRPr="00EF3D47" w:rsidRDefault="00EF3D47" w:rsidP="00EF3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360" w:lineRule="auto"/>
        <w:jc w:val="both"/>
        <w:rPr>
          <w:rFonts w:cs="Arial"/>
          <w:color w:val="FF6600"/>
          <w:szCs w:val="20"/>
        </w:rPr>
      </w:pPr>
      <w:r>
        <w:rPr>
          <w:rFonts w:cs="Arial"/>
          <w:b/>
          <w:szCs w:val="20"/>
        </w:rPr>
        <w:t>P</w:t>
      </w:r>
      <w:r w:rsidRPr="00EF3D47">
        <w:rPr>
          <w:rFonts w:cs="Arial"/>
          <w:b/>
          <w:szCs w:val="20"/>
        </w:rPr>
        <w:t>ara essa atividade você precisará:</w:t>
      </w:r>
      <w:r w:rsidRPr="00EF3D47">
        <w:rPr>
          <w:rFonts w:cs="Arial"/>
          <w:szCs w:val="20"/>
        </w:rPr>
        <w:t xml:space="preserve"> </w:t>
      </w:r>
    </w:p>
    <w:p w:rsidR="00EF3D47" w:rsidRPr="00EF3D47" w:rsidRDefault="00EF3D47" w:rsidP="00EF3D47">
      <w:pPr>
        <w:numPr>
          <w:ilvl w:val="0"/>
          <w:numId w:val="4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360" w:lineRule="auto"/>
        <w:jc w:val="both"/>
        <w:rPr>
          <w:rFonts w:cs="Arial"/>
          <w:szCs w:val="20"/>
        </w:rPr>
      </w:pPr>
      <w:r w:rsidRPr="00EF3D47">
        <w:rPr>
          <w:rFonts w:cs="Arial"/>
          <w:szCs w:val="20"/>
        </w:rPr>
        <w:t>Saquinhos transparentes</w:t>
      </w:r>
    </w:p>
    <w:p w:rsidR="00EF3D47" w:rsidRPr="00EF3D47" w:rsidRDefault="00EE3510" w:rsidP="00EF3D47">
      <w:pPr>
        <w:numPr>
          <w:ilvl w:val="0"/>
          <w:numId w:val="4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Pedras, folhas, </w:t>
      </w:r>
      <w:proofErr w:type="gramStart"/>
      <w:r>
        <w:rPr>
          <w:rFonts w:cs="Arial"/>
          <w:szCs w:val="20"/>
        </w:rPr>
        <w:t>galhos</w:t>
      </w:r>
      <w:proofErr w:type="gramEnd"/>
    </w:p>
    <w:p w:rsidR="00EF3D47" w:rsidRPr="00EF3D47" w:rsidRDefault="00EF3D47" w:rsidP="00EF3D47">
      <w:pPr>
        <w:numPr>
          <w:ilvl w:val="0"/>
          <w:numId w:val="4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360" w:lineRule="auto"/>
        <w:jc w:val="both"/>
        <w:rPr>
          <w:rFonts w:cs="Arial"/>
          <w:szCs w:val="20"/>
        </w:rPr>
      </w:pPr>
      <w:r w:rsidRPr="00EF3D47">
        <w:rPr>
          <w:rFonts w:cs="Arial"/>
          <w:szCs w:val="20"/>
        </w:rPr>
        <w:t>Pequenas sucatas</w:t>
      </w:r>
    </w:p>
    <w:p w:rsidR="00EF3D47" w:rsidRPr="00EF3D47" w:rsidRDefault="00EF3D47" w:rsidP="00EF3D47">
      <w:pPr>
        <w:numPr>
          <w:ilvl w:val="0"/>
          <w:numId w:val="4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360" w:lineRule="auto"/>
        <w:jc w:val="both"/>
        <w:rPr>
          <w:rFonts w:cs="Arial"/>
          <w:szCs w:val="20"/>
        </w:rPr>
      </w:pPr>
      <w:r w:rsidRPr="00EF3D47">
        <w:rPr>
          <w:rFonts w:cs="Arial"/>
          <w:szCs w:val="20"/>
        </w:rPr>
        <w:t>Caixas de sapato</w:t>
      </w:r>
    </w:p>
    <w:p w:rsidR="00ED5F13" w:rsidRDefault="00EF3D47" w:rsidP="00EF3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  <w:szCs w:val="20"/>
        </w:rPr>
      </w:pPr>
      <w:r w:rsidRPr="00EF3D47">
        <w:rPr>
          <w:rFonts w:cs="Arial"/>
          <w:szCs w:val="20"/>
        </w:rPr>
        <w:t xml:space="preserve">Organize uma coleta de materiais fora da sala de aula, em saquinhos transparentes individuais. </w:t>
      </w:r>
      <w:r w:rsidR="00ED5F13">
        <w:rPr>
          <w:rFonts w:cs="Arial"/>
          <w:szCs w:val="20"/>
        </w:rPr>
        <w:t>Poderão ser coletados tudo o que interessar aos alunos, como por exemplo, folhas, galhos, e pequenas sucatas.</w:t>
      </w:r>
    </w:p>
    <w:p w:rsidR="00ED5F13" w:rsidRDefault="00EF3D47" w:rsidP="00EF3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  <w:szCs w:val="20"/>
        </w:rPr>
      </w:pPr>
      <w:r w:rsidRPr="00EF3D47">
        <w:rPr>
          <w:rFonts w:cs="Arial"/>
          <w:szCs w:val="20"/>
        </w:rPr>
        <w:t xml:space="preserve">Agora, </w:t>
      </w:r>
      <w:proofErr w:type="gramStart"/>
      <w:r w:rsidRPr="00EF3D47">
        <w:rPr>
          <w:rFonts w:cs="Arial"/>
          <w:szCs w:val="20"/>
        </w:rPr>
        <w:t>organize</w:t>
      </w:r>
      <w:proofErr w:type="gramEnd"/>
      <w:r w:rsidRPr="00EF3D47">
        <w:rPr>
          <w:rFonts w:cs="Arial"/>
          <w:szCs w:val="20"/>
        </w:rPr>
        <w:t xml:space="preserve"> em caixas de sapato os elementos encontrados. Separe as folhas dos galhos, as sucatas pequenas, os pedaços de papel, os materiais de plástico</w:t>
      </w:r>
      <w:r w:rsidR="003A6C33">
        <w:rPr>
          <w:rFonts w:cs="Arial"/>
          <w:szCs w:val="20"/>
        </w:rPr>
        <w:t xml:space="preserve"> e assim por diante. </w:t>
      </w:r>
    </w:p>
    <w:p w:rsidR="00EF3D47" w:rsidRDefault="00EF4A70" w:rsidP="0082048B">
      <w:pPr>
        <w:pStyle w:val="Ttulo2"/>
        <w:spacing w:line="360" w:lineRule="auto"/>
        <w:jc w:val="both"/>
        <w:rPr>
          <w:lang w:val="pt-BR" w:eastAsia="pt-BR"/>
        </w:rPr>
      </w:pPr>
      <w:r>
        <w:rPr>
          <w:lang w:val="pt-BR" w:eastAsia="pt-BR"/>
        </w:rPr>
        <w:t>6ª Etapa:</w:t>
      </w:r>
      <w:r w:rsidR="000A61CB">
        <w:rPr>
          <w:lang w:val="pt-BR" w:eastAsia="pt-BR"/>
        </w:rPr>
        <w:t xml:space="preserve"> </w:t>
      </w:r>
      <w:r w:rsidR="00EF3D47">
        <w:rPr>
          <w:lang w:val="pt-BR" w:eastAsia="pt-BR"/>
        </w:rPr>
        <w:t>Apreciação.</w:t>
      </w:r>
    </w:p>
    <w:p w:rsidR="00EF3D47" w:rsidRPr="00EF3D47" w:rsidRDefault="00EF3D47" w:rsidP="00EF3D47">
      <w:pPr>
        <w:spacing w:before="120" w:line="360" w:lineRule="auto"/>
        <w:jc w:val="both"/>
        <w:rPr>
          <w:rFonts w:cs="Arial"/>
        </w:rPr>
      </w:pPr>
      <w:r>
        <w:rPr>
          <w:rFonts w:cs="Arial"/>
          <w:b/>
        </w:rPr>
        <w:t>C</w:t>
      </w:r>
      <w:r w:rsidRPr="00EF3D47">
        <w:rPr>
          <w:rFonts w:cs="Arial"/>
          <w:b/>
        </w:rPr>
        <w:t>omo você pode intervir</w:t>
      </w:r>
      <w:r w:rsidRPr="00EF3D47">
        <w:rPr>
          <w:rFonts w:cs="Arial"/>
        </w:rPr>
        <w:t xml:space="preserve">: Após a coleta em caixas, peça que os alunos observem como ficou a coleção. </w:t>
      </w:r>
    </w:p>
    <w:p w:rsidR="00EF3D47" w:rsidRPr="00EF3D47" w:rsidRDefault="00EF3D47" w:rsidP="00EF3D47">
      <w:pPr>
        <w:spacing w:before="120" w:line="360" w:lineRule="auto"/>
        <w:jc w:val="both"/>
        <w:rPr>
          <w:rFonts w:cs="Arial"/>
        </w:rPr>
      </w:pPr>
      <w:r w:rsidRPr="00EF3D47">
        <w:rPr>
          <w:rFonts w:cs="Arial"/>
        </w:rPr>
        <w:t>Converse sobre as impressões vindas deles e sobre os diferentes tipos de matéria que eles conseguiram encontrar.</w:t>
      </w:r>
    </w:p>
    <w:p w:rsidR="00EF3D47" w:rsidRPr="00EF3D47" w:rsidRDefault="00EF3D47" w:rsidP="00EF3D47">
      <w:pPr>
        <w:spacing w:before="120" w:line="360" w:lineRule="auto"/>
        <w:jc w:val="both"/>
        <w:rPr>
          <w:rFonts w:cs="Arial"/>
          <w:b/>
        </w:rPr>
      </w:pPr>
      <w:r w:rsidRPr="00EF3D47">
        <w:rPr>
          <w:rFonts w:cs="Arial"/>
        </w:rPr>
        <w:t>A observação dos materiais escolhidos será fundamental para pensar o trabalho final. Portanto é muito impor</w:t>
      </w:r>
      <w:r>
        <w:rPr>
          <w:rFonts w:cs="Arial"/>
        </w:rPr>
        <w:t>tante que os alunos participem de todas</w:t>
      </w:r>
      <w:r w:rsidRPr="00EF3D47">
        <w:rPr>
          <w:rFonts w:cs="Arial"/>
        </w:rPr>
        <w:t xml:space="preserve"> as etapas e que conheçam os elementos coletados.</w:t>
      </w:r>
    </w:p>
    <w:p w:rsidR="00EF3D47" w:rsidRPr="00EF3D47" w:rsidRDefault="00EF3D47" w:rsidP="00EF3D47">
      <w:pPr>
        <w:spacing w:line="360" w:lineRule="auto"/>
        <w:jc w:val="both"/>
        <w:rPr>
          <w:rFonts w:cs="Arial"/>
          <w:color w:val="FE5000"/>
        </w:rPr>
      </w:pPr>
      <w:r>
        <w:rPr>
          <w:rFonts w:cs="Arial"/>
          <w:b/>
        </w:rPr>
        <w:t>P</w:t>
      </w:r>
      <w:r w:rsidRPr="00EF3D47">
        <w:rPr>
          <w:rFonts w:cs="Arial"/>
          <w:b/>
        </w:rPr>
        <w:t>erguntas que poderão ser interessantes:</w:t>
      </w:r>
      <w:r w:rsidRPr="00EF3D47">
        <w:rPr>
          <w:rFonts w:cs="Arial"/>
          <w:color w:val="FE5000"/>
        </w:rPr>
        <w:t xml:space="preserve"> </w:t>
      </w:r>
    </w:p>
    <w:p w:rsidR="00EF3D47" w:rsidRPr="00EF3D47" w:rsidRDefault="00EF3D47" w:rsidP="00EF3D47">
      <w:pPr>
        <w:numPr>
          <w:ilvl w:val="0"/>
          <w:numId w:val="41"/>
        </w:numPr>
        <w:spacing w:after="0" w:line="360" w:lineRule="auto"/>
        <w:jc w:val="both"/>
        <w:rPr>
          <w:rFonts w:cs="Arial"/>
        </w:rPr>
      </w:pPr>
      <w:r w:rsidRPr="00EF3D47">
        <w:rPr>
          <w:rFonts w:cs="Arial"/>
        </w:rPr>
        <w:t>Qu</w:t>
      </w:r>
      <w:r w:rsidR="003A6C33">
        <w:rPr>
          <w:rFonts w:cs="Arial"/>
        </w:rPr>
        <w:t xml:space="preserve">e </w:t>
      </w:r>
      <w:proofErr w:type="gramStart"/>
      <w:r w:rsidRPr="00EF3D47">
        <w:rPr>
          <w:rFonts w:cs="Arial"/>
        </w:rPr>
        <w:t>tipo</w:t>
      </w:r>
      <w:r w:rsidR="003A6C33">
        <w:rPr>
          <w:rFonts w:cs="Arial"/>
        </w:rPr>
        <w:t>s</w:t>
      </w:r>
      <w:r w:rsidRPr="00EF3D47">
        <w:rPr>
          <w:rFonts w:cs="Arial"/>
        </w:rPr>
        <w:t xml:space="preserve"> de materiais encontramos</w:t>
      </w:r>
      <w:proofErr w:type="gramEnd"/>
      <w:r w:rsidRPr="00EF3D47">
        <w:rPr>
          <w:rFonts w:cs="Arial"/>
        </w:rPr>
        <w:t xml:space="preserve"> aqui?</w:t>
      </w:r>
    </w:p>
    <w:p w:rsidR="00EF3D47" w:rsidRPr="00EF3D47" w:rsidRDefault="00EF3D47" w:rsidP="00EF3D47">
      <w:pPr>
        <w:numPr>
          <w:ilvl w:val="0"/>
          <w:numId w:val="41"/>
        </w:numPr>
        <w:spacing w:after="0" w:line="360" w:lineRule="auto"/>
        <w:jc w:val="both"/>
        <w:rPr>
          <w:rFonts w:cs="Arial"/>
        </w:rPr>
      </w:pPr>
      <w:r w:rsidRPr="00EF3D47">
        <w:rPr>
          <w:rFonts w:cs="Arial"/>
        </w:rPr>
        <w:t>Quais as cores mais aparentes?</w:t>
      </w:r>
    </w:p>
    <w:p w:rsidR="00EF3D47" w:rsidRPr="00EF3D47" w:rsidRDefault="00EF3D47" w:rsidP="00EF3D47">
      <w:pPr>
        <w:numPr>
          <w:ilvl w:val="0"/>
          <w:numId w:val="41"/>
        </w:numPr>
        <w:spacing w:after="0" w:line="360" w:lineRule="auto"/>
        <w:jc w:val="both"/>
        <w:rPr>
          <w:rFonts w:cs="Arial"/>
        </w:rPr>
      </w:pPr>
      <w:r w:rsidRPr="00EF3D47">
        <w:rPr>
          <w:rFonts w:cs="Arial"/>
        </w:rPr>
        <w:t>Que texturas aparecem mais?</w:t>
      </w:r>
    </w:p>
    <w:p w:rsidR="00EF3D47" w:rsidRPr="00EF3D47" w:rsidRDefault="00EF3D47" w:rsidP="00EF3D47">
      <w:pPr>
        <w:numPr>
          <w:ilvl w:val="0"/>
          <w:numId w:val="41"/>
        </w:numPr>
        <w:spacing w:after="0" w:line="360" w:lineRule="auto"/>
        <w:jc w:val="both"/>
        <w:rPr>
          <w:rFonts w:cs="Arial"/>
        </w:rPr>
      </w:pPr>
      <w:r w:rsidRPr="00EF3D47">
        <w:rPr>
          <w:rFonts w:cs="Arial"/>
        </w:rPr>
        <w:t xml:space="preserve">Se pudéssemos nomear as caixas, que nome </w:t>
      </w:r>
      <w:proofErr w:type="gramStart"/>
      <w:r w:rsidRPr="00EF3D47">
        <w:rPr>
          <w:rFonts w:cs="Arial"/>
        </w:rPr>
        <w:t>daríamos</w:t>
      </w:r>
      <w:proofErr w:type="gramEnd"/>
      <w:r w:rsidRPr="00EF3D47">
        <w:rPr>
          <w:rFonts w:cs="Arial"/>
        </w:rPr>
        <w:t xml:space="preserve"> para cada uma?</w:t>
      </w:r>
    </w:p>
    <w:p w:rsidR="00E31A65" w:rsidRDefault="00E31A65" w:rsidP="0082048B">
      <w:pPr>
        <w:pStyle w:val="Ttulo2"/>
        <w:spacing w:line="360" w:lineRule="auto"/>
        <w:jc w:val="both"/>
        <w:rPr>
          <w:lang w:val="pt-BR" w:eastAsia="pt-BR"/>
        </w:rPr>
      </w:pPr>
    </w:p>
    <w:p w:rsidR="00E31A65" w:rsidRDefault="00EF3D47" w:rsidP="0082048B">
      <w:pPr>
        <w:pStyle w:val="Ttulo2"/>
        <w:spacing w:line="360" w:lineRule="auto"/>
        <w:jc w:val="both"/>
        <w:rPr>
          <w:lang w:val="pt-BR" w:eastAsia="pt-BR"/>
        </w:rPr>
      </w:pPr>
      <w:r>
        <w:rPr>
          <w:lang w:val="pt-BR" w:eastAsia="pt-BR"/>
        </w:rPr>
        <w:t>7ª Etapa:</w:t>
      </w:r>
      <w:r w:rsidR="00E31A65">
        <w:rPr>
          <w:lang w:val="pt-BR" w:eastAsia="pt-BR"/>
        </w:rPr>
        <w:t xml:space="preserve"> Coleta dos materiais II.</w:t>
      </w:r>
    </w:p>
    <w:p w:rsidR="00E31A65" w:rsidRPr="00E31A65" w:rsidRDefault="00E31A65" w:rsidP="00E31A65">
      <w:pPr>
        <w:spacing w:before="120" w:line="360" w:lineRule="auto"/>
        <w:jc w:val="both"/>
        <w:rPr>
          <w:rFonts w:cs="Arial"/>
          <w:szCs w:val="20"/>
        </w:rPr>
      </w:pPr>
      <w:r w:rsidRPr="00E31A65">
        <w:rPr>
          <w:rFonts w:cs="Arial"/>
          <w:szCs w:val="20"/>
        </w:rPr>
        <w:t xml:space="preserve">Agrupe sua turma em grupos de </w:t>
      </w:r>
      <w:proofErr w:type="gramStart"/>
      <w:r w:rsidRPr="00E31A65">
        <w:rPr>
          <w:rFonts w:cs="Arial"/>
          <w:szCs w:val="20"/>
        </w:rPr>
        <w:t>4</w:t>
      </w:r>
      <w:proofErr w:type="gramEnd"/>
      <w:r w:rsidRPr="00E31A65">
        <w:rPr>
          <w:rFonts w:cs="Arial"/>
          <w:szCs w:val="20"/>
        </w:rPr>
        <w:t xml:space="preserve"> ou cinco alunos e peça para que conversem sobre o que seria possível fazer com estes objetos. Que </w:t>
      </w:r>
      <w:proofErr w:type="gramStart"/>
      <w:r w:rsidRPr="00E31A65">
        <w:rPr>
          <w:rFonts w:cs="Arial"/>
          <w:szCs w:val="20"/>
        </w:rPr>
        <w:t>desenho podemos fazer</w:t>
      </w:r>
      <w:proofErr w:type="gramEnd"/>
      <w:r w:rsidRPr="00E31A65">
        <w:rPr>
          <w:rFonts w:cs="Arial"/>
          <w:szCs w:val="20"/>
        </w:rPr>
        <w:t xml:space="preserve"> usando estes materiais? A proposta é de um desenho no espaço da escola</w:t>
      </w:r>
      <w:r w:rsidR="003A6C33">
        <w:rPr>
          <w:rFonts w:cs="Arial"/>
          <w:szCs w:val="20"/>
        </w:rPr>
        <w:t>; permita que os alunos escolham o espaço da escola a ser utilizado (</w:t>
      </w:r>
      <w:r w:rsidRPr="00E31A65">
        <w:rPr>
          <w:rFonts w:cs="Arial"/>
          <w:szCs w:val="20"/>
        </w:rPr>
        <w:t>corredor, área externa ou onde</w:t>
      </w:r>
      <w:r w:rsidR="003A6C33">
        <w:rPr>
          <w:rFonts w:cs="Arial"/>
          <w:szCs w:val="20"/>
        </w:rPr>
        <w:t xml:space="preserve"> eles decidirem</w:t>
      </w:r>
      <w:proofErr w:type="gramStart"/>
      <w:r w:rsidR="003A6C33">
        <w:rPr>
          <w:rFonts w:cs="Arial"/>
          <w:szCs w:val="20"/>
        </w:rPr>
        <w:t>)</w:t>
      </w:r>
      <w:proofErr w:type="gramEnd"/>
    </w:p>
    <w:p w:rsidR="00E31A65" w:rsidRPr="00E31A65" w:rsidRDefault="00E31A65" w:rsidP="00E31A65">
      <w:pPr>
        <w:spacing w:before="120" w:line="360" w:lineRule="auto"/>
        <w:jc w:val="both"/>
        <w:rPr>
          <w:rFonts w:cs="Arial"/>
          <w:szCs w:val="20"/>
        </w:rPr>
      </w:pPr>
      <w:r w:rsidRPr="00E31A65">
        <w:rPr>
          <w:rFonts w:cs="Arial"/>
          <w:szCs w:val="20"/>
        </w:rPr>
        <w:t xml:space="preserve">Resolvido o que os alunos </w:t>
      </w:r>
      <w:r w:rsidR="003A6C33">
        <w:rPr>
          <w:rFonts w:cs="Arial"/>
          <w:szCs w:val="20"/>
        </w:rPr>
        <w:t xml:space="preserve">produzirão </w:t>
      </w:r>
      <w:r w:rsidRPr="00E31A65">
        <w:rPr>
          <w:rFonts w:cs="Arial"/>
          <w:szCs w:val="20"/>
        </w:rPr>
        <w:t>e onde será feito o trabalho, peça para que cada um desenhe em uma folha sulfite um projeto da instalação que farão no espaço da escola.</w:t>
      </w:r>
    </w:p>
    <w:p w:rsidR="00E31A65" w:rsidRPr="00E31A65" w:rsidRDefault="003A6C33" w:rsidP="00E31A65">
      <w:pPr>
        <w:spacing w:before="120" w:line="360" w:lineRule="auto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lastRenderedPageBreak/>
        <w:t xml:space="preserve">Os projetos podem ser apresentados entre os grupos e os alunos devem expor as ideias aparentes. </w:t>
      </w:r>
      <w:r w:rsidR="00E31A65" w:rsidRPr="00E31A65">
        <w:rPr>
          <w:rFonts w:cs="Arial"/>
          <w:szCs w:val="20"/>
        </w:rPr>
        <w:t xml:space="preserve">Quando um grupo apresenta uma </w:t>
      </w:r>
      <w:proofErr w:type="spellStart"/>
      <w:r w:rsidR="00E31A65" w:rsidRPr="00E31A65">
        <w:rPr>
          <w:rFonts w:cs="Arial"/>
          <w:szCs w:val="20"/>
        </w:rPr>
        <w:t>idéia</w:t>
      </w:r>
      <w:proofErr w:type="spellEnd"/>
      <w:r w:rsidR="00E31A65" w:rsidRPr="00E31A65">
        <w:rPr>
          <w:rFonts w:cs="Arial"/>
          <w:szCs w:val="20"/>
        </w:rPr>
        <w:t xml:space="preserve"> os colegas podem dar sugestões e dicas para uma melhor resolução.</w:t>
      </w:r>
    </w:p>
    <w:p w:rsidR="00E31A65" w:rsidRDefault="00E31A65" w:rsidP="0082048B">
      <w:pPr>
        <w:pStyle w:val="Ttulo2"/>
        <w:spacing w:line="360" w:lineRule="auto"/>
        <w:jc w:val="both"/>
        <w:rPr>
          <w:lang w:val="pt-BR" w:eastAsia="pt-BR"/>
        </w:rPr>
      </w:pPr>
    </w:p>
    <w:p w:rsidR="00E31A65" w:rsidRDefault="00EF3D47" w:rsidP="0082048B">
      <w:pPr>
        <w:pStyle w:val="Ttulo2"/>
        <w:spacing w:line="360" w:lineRule="auto"/>
        <w:jc w:val="both"/>
        <w:rPr>
          <w:lang w:val="pt-BR" w:eastAsia="pt-BR"/>
        </w:rPr>
      </w:pPr>
      <w:r>
        <w:rPr>
          <w:lang w:val="pt-BR" w:eastAsia="pt-BR"/>
        </w:rPr>
        <w:t>8ª Etapa:</w:t>
      </w:r>
      <w:r w:rsidR="00E31A65">
        <w:rPr>
          <w:lang w:val="pt-BR" w:eastAsia="pt-BR"/>
        </w:rPr>
        <w:t xml:space="preserve"> Montagem da Instalação.</w:t>
      </w:r>
    </w:p>
    <w:p w:rsidR="00E31A65" w:rsidRPr="00E31A65" w:rsidRDefault="00E31A65" w:rsidP="00E31A65">
      <w:pPr>
        <w:spacing w:before="240" w:line="360" w:lineRule="auto"/>
        <w:jc w:val="both"/>
        <w:rPr>
          <w:rFonts w:cs="Arial"/>
          <w:szCs w:val="20"/>
        </w:rPr>
      </w:pPr>
      <w:r w:rsidRPr="00E31A65">
        <w:rPr>
          <w:rFonts w:cs="Arial"/>
          <w:szCs w:val="20"/>
        </w:rPr>
        <w:t>Assist</w:t>
      </w:r>
      <w:r w:rsidR="003A6C33">
        <w:rPr>
          <w:rFonts w:cs="Arial"/>
          <w:szCs w:val="20"/>
        </w:rPr>
        <w:t>a</w:t>
      </w:r>
      <w:r w:rsidRPr="00E31A65">
        <w:rPr>
          <w:rFonts w:cs="Arial"/>
          <w:szCs w:val="20"/>
        </w:rPr>
        <w:t xml:space="preserve"> no </w:t>
      </w:r>
      <w:proofErr w:type="spellStart"/>
      <w:r w:rsidRPr="00E31A65">
        <w:rPr>
          <w:rFonts w:cs="Arial"/>
          <w:szCs w:val="20"/>
        </w:rPr>
        <w:t>youtube</w:t>
      </w:r>
      <w:proofErr w:type="spellEnd"/>
      <w:r w:rsidRPr="00E31A65">
        <w:rPr>
          <w:rFonts w:cs="Arial"/>
          <w:szCs w:val="20"/>
        </w:rPr>
        <w:t xml:space="preserve"> </w:t>
      </w:r>
      <w:proofErr w:type="gramStart"/>
      <w:r w:rsidRPr="00E31A65">
        <w:rPr>
          <w:rFonts w:cs="Arial"/>
          <w:szCs w:val="20"/>
        </w:rPr>
        <w:t>o vídeo</w:t>
      </w:r>
      <w:proofErr w:type="gramEnd"/>
      <w:r w:rsidRPr="00E31A65">
        <w:rPr>
          <w:rFonts w:cs="Arial"/>
          <w:szCs w:val="20"/>
        </w:rPr>
        <w:t xml:space="preserve"> sobre o trabalho do artista Andy </w:t>
      </w:r>
      <w:proofErr w:type="spellStart"/>
      <w:r w:rsidRPr="00E31A65">
        <w:rPr>
          <w:rFonts w:cs="Arial"/>
          <w:szCs w:val="20"/>
        </w:rPr>
        <w:t>Goldsworthy</w:t>
      </w:r>
      <w:proofErr w:type="spellEnd"/>
      <w:r w:rsidRPr="00E31A65">
        <w:rPr>
          <w:rFonts w:cs="Arial"/>
          <w:szCs w:val="20"/>
        </w:rPr>
        <w:t xml:space="preserve"> e</w:t>
      </w:r>
      <w:r w:rsidR="003A6C33">
        <w:rPr>
          <w:rFonts w:cs="Arial"/>
          <w:szCs w:val="20"/>
        </w:rPr>
        <w:t>,</w:t>
      </w:r>
      <w:r w:rsidRPr="00E31A65">
        <w:rPr>
          <w:rFonts w:cs="Arial"/>
          <w:szCs w:val="20"/>
        </w:rPr>
        <w:t xml:space="preserve"> em seguida</w:t>
      </w:r>
      <w:r w:rsidR="003A6C33">
        <w:rPr>
          <w:rFonts w:cs="Arial"/>
          <w:szCs w:val="20"/>
        </w:rPr>
        <w:t>,</w:t>
      </w:r>
      <w:r w:rsidRPr="00E31A65">
        <w:rPr>
          <w:rFonts w:cs="Arial"/>
          <w:szCs w:val="20"/>
        </w:rPr>
        <w:t xml:space="preserve"> conversar sobre o trabalho </w:t>
      </w:r>
      <w:r w:rsidR="003A6C33">
        <w:rPr>
          <w:rFonts w:cs="Arial"/>
          <w:szCs w:val="20"/>
        </w:rPr>
        <w:t xml:space="preserve">do artista com a turma, propondo a seguinte reflexão: </w:t>
      </w:r>
      <w:r w:rsidRPr="00E31A65">
        <w:rPr>
          <w:rFonts w:cs="Arial"/>
          <w:szCs w:val="20"/>
        </w:rPr>
        <w:t xml:space="preserve"> </w:t>
      </w:r>
      <w:r w:rsidR="003A6C33">
        <w:rPr>
          <w:rFonts w:cs="Arial"/>
          <w:szCs w:val="20"/>
        </w:rPr>
        <w:t>“o que o artista faz é desenho?” “Há semelhança com o que produziram?”</w:t>
      </w:r>
      <w:r w:rsidRPr="00E31A65">
        <w:rPr>
          <w:rFonts w:cs="Arial"/>
          <w:szCs w:val="20"/>
        </w:rPr>
        <w:t>. Ou</w:t>
      </w:r>
      <w:r w:rsidR="003A6C33">
        <w:rPr>
          <w:rFonts w:cs="Arial"/>
          <w:szCs w:val="20"/>
        </w:rPr>
        <w:t xml:space="preserve">ça </w:t>
      </w:r>
      <w:r w:rsidRPr="00E31A65">
        <w:rPr>
          <w:rFonts w:cs="Arial"/>
          <w:szCs w:val="20"/>
        </w:rPr>
        <w:t xml:space="preserve">os alunos e </w:t>
      </w:r>
      <w:r w:rsidR="003A6C33">
        <w:rPr>
          <w:rFonts w:cs="Arial"/>
          <w:szCs w:val="20"/>
        </w:rPr>
        <w:t xml:space="preserve">reflita </w:t>
      </w:r>
      <w:r w:rsidRPr="00E31A65">
        <w:rPr>
          <w:rFonts w:cs="Arial"/>
          <w:szCs w:val="20"/>
        </w:rPr>
        <w:t xml:space="preserve">sobre a arte na </w:t>
      </w:r>
      <w:r w:rsidR="003A6C33">
        <w:rPr>
          <w:rFonts w:cs="Arial"/>
          <w:szCs w:val="20"/>
        </w:rPr>
        <w:t>n</w:t>
      </w:r>
      <w:r w:rsidRPr="00E31A65">
        <w:rPr>
          <w:rFonts w:cs="Arial"/>
          <w:szCs w:val="20"/>
        </w:rPr>
        <w:t>atureza que também é efêmera, ou seja, tem um tempo determinado para se acabar. Daí também a necessidade de uma conversa sobre a importância de registrar estes momentos para que o trabalho permaneça vivo desta maneira. Se Andy não houvesse filmado o trabalho que fez, nunca poderíamos saber se não estivéssemos presentes durante a sua instalação.</w:t>
      </w:r>
    </w:p>
    <w:p w:rsidR="00E31A65" w:rsidRPr="00E31A65" w:rsidRDefault="00E31A65" w:rsidP="00E31A65">
      <w:pPr>
        <w:spacing w:before="120" w:line="360" w:lineRule="auto"/>
        <w:jc w:val="both"/>
        <w:rPr>
          <w:rFonts w:cs="Arial"/>
          <w:szCs w:val="20"/>
        </w:rPr>
      </w:pPr>
      <w:r w:rsidRPr="00E31A65">
        <w:rPr>
          <w:rFonts w:cs="Arial"/>
          <w:szCs w:val="20"/>
        </w:rPr>
        <w:t>Após toda esta reflexão, pe</w:t>
      </w:r>
      <w:r w:rsidR="003A6C33">
        <w:rPr>
          <w:rFonts w:cs="Arial"/>
          <w:szCs w:val="20"/>
        </w:rPr>
        <w:t xml:space="preserve">ça aos </w:t>
      </w:r>
      <w:r w:rsidRPr="00E31A65">
        <w:rPr>
          <w:rFonts w:cs="Arial"/>
          <w:szCs w:val="20"/>
        </w:rPr>
        <w:t xml:space="preserve">alunos </w:t>
      </w:r>
      <w:r w:rsidR="003A6C33">
        <w:rPr>
          <w:rFonts w:cs="Arial"/>
          <w:szCs w:val="20"/>
        </w:rPr>
        <w:t xml:space="preserve">que </w:t>
      </w:r>
      <w:r w:rsidRPr="00E31A65">
        <w:rPr>
          <w:rFonts w:cs="Arial"/>
          <w:szCs w:val="20"/>
        </w:rPr>
        <w:t>se organizarem em seus grupos para a produção de uma instalação/desenho-no-espaço coletivo, u</w:t>
      </w:r>
      <w:r w:rsidR="003A6C33">
        <w:rPr>
          <w:rFonts w:cs="Arial"/>
          <w:szCs w:val="20"/>
        </w:rPr>
        <w:t xml:space="preserve">tilizando </w:t>
      </w:r>
      <w:r w:rsidRPr="00E31A65">
        <w:rPr>
          <w:rFonts w:cs="Arial"/>
          <w:szCs w:val="20"/>
        </w:rPr>
        <w:t xml:space="preserve">o material coletado. Registro com fotografia e vídeo das conversas dos grupos e do trabalho final. </w:t>
      </w:r>
    </w:p>
    <w:p w:rsidR="00E31A65" w:rsidRPr="00E31A65" w:rsidRDefault="00E31A65" w:rsidP="00E31A65">
      <w:pPr>
        <w:spacing w:before="240" w:line="360" w:lineRule="auto"/>
        <w:jc w:val="both"/>
        <w:rPr>
          <w:rFonts w:cs="Arial"/>
          <w:szCs w:val="20"/>
        </w:rPr>
      </w:pPr>
      <w:r w:rsidRPr="00E31A65">
        <w:rPr>
          <w:rFonts w:cs="Arial"/>
          <w:szCs w:val="20"/>
        </w:rPr>
        <w:t>Organize junt</w:t>
      </w:r>
      <w:r w:rsidR="003A6C33">
        <w:rPr>
          <w:rFonts w:cs="Arial"/>
          <w:szCs w:val="20"/>
        </w:rPr>
        <w:t xml:space="preserve">amente com a turma </w:t>
      </w:r>
      <w:r w:rsidRPr="00E31A65">
        <w:rPr>
          <w:rFonts w:cs="Arial"/>
          <w:szCs w:val="20"/>
        </w:rPr>
        <w:t>o registro fotográfico do trabalho final, decidindo não só o melhor ângulo para captar a imagem total do trabalhado, como algumas partes que possam ser interessantes para a apreciação posterior.</w:t>
      </w:r>
    </w:p>
    <w:p w:rsidR="00E31A65" w:rsidRDefault="00E31A65" w:rsidP="0082048B">
      <w:pPr>
        <w:pStyle w:val="Ttulo2"/>
        <w:spacing w:line="360" w:lineRule="auto"/>
        <w:jc w:val="both"/>
        <w:rPr>
          <w:lang w:val="pt-BR" w:eastAsia="pt-BR"/>
        </w:rPr>
      </w:pPr>
    </w:p>
    <w:p w:rsidR="000A61CB" w:rsidRDefault="00E31A65" w:rsidP="0082048B">
      <w:pPr>
        <w:pStyle w:val="Ttulo2"/>
        <w:spacing w:line="360" w:lineRule="auto"/>
        <w:jc w:val="both"/>
        <w:rPr>
          <w:lang w:val="pt-BR" w:eastAsia="pt-BR"/>
        </w:rPr>
      </w:pPr>
      <w:r>
        <w:rPr>
          <w:lang w:val="pt-BR" w:eastAsia="pt-BR"/>
        </w:rPr>
        <w:t>9ª Etapa: Apreciação final.</w:t>
      </w:r>
    </w:p>
    <w:p w:rsidR="00E31A65" w:rsidRPr="00E31A65" w:rsidRDefault="00E31A65" w:rsidP="00E31A65">
      <w:pPr>
        <w:spacing w:before="240" w:line="360" w:lineRule="auto"/>
        <w:jc w:val="both"/>
        <w:rPr>
          <w:rFonts w:cs="Arial"/>
          <w:b/>
          <w:color w:val="FF6600"/>
        </w:rPr>
      </w:pPr>
      <w:r w:rsidRPr="00E31A65">
        <w:rPr>
          <w:rFonts w:cs="Arial"/>
        </w:rPr>
        <w:t xml:space="preserve">Após a produção de cada subgrupo e apresentação para os demais da própria sala, peça que </w:t>
      </w:r>
      <w:r w:rsidR="001935C0">
        <w:rPr>
          <w:rFonts w:cs="Arial"/>
        </w:rPr>
        <w:t>os grupos</w:t>
      </w:r>
      <w:r w:rsidRPr="00E31A65">
        <w:rPr>
          <w:rFonts w:cs="Arial"/>
        </w:rPr>
        <w:t xml:space="preserve"> façam um tipo de visita orientada para os outros alunos da escola que estiverem por perto do trabalho e que se </w:t>
      </w:r>
      <w:proofErr w:type="gramStart"/>
      <w:r w:rsidRPr="00E31A65">
        <w:rPr>
          <w:rFonts w:cs="Arial"/>
        </w:rPr>
        <w:t>interessem</w:t>
      </w:r>
      <w:proofErr w:type="gramEnd"/>
      <w:r w:rsidRPr="00E31A65">
        <w:rPr>
          <w:rFonts w:cs="Arial"/>
        </w:rPr>
        <w:t xml:space="preserve"> a respeito. Organize </w:t>
      </w:r>
      <w:r w:rsidR="001935C0">
        <w:rPr>
          <w:rFonts w:cs="Arial"/>
        </w:rPr>
        <w:t xml:space="preserve">com os alunos uma </w:t>
      </w:r>
      <w:r w:rsidRPr="00E31A65">
        <w:rPr>
          <w:rFonts w:cs="Arial"/>
        </w:rPr>
        <w:t>fala sobre como pensaram o projeto, sua produção e id</w:t>
      </w:r>
      <w:r w:rsidR="001935C0">
        <w:rPr>
          <w:rFonts w:cs="Arial"/>
        </w:rPr>
        <w:t>e</w:t>
      </w:r>
      <w:r w:rsidRPr="00E31A65">
        <w:rPr>
          <w:rFonts w:cs="Arial"/>
        </w:rPr>
        <w:t xml:space="preserve">ia. Como este trabalho é efêmero, seria bem bacana que </w:t>
      </w:r>
      <w:r w:rsidR="001935C0">
        <w:rPr>
          <w:rFonts w:cs="Arial"/>
        </w:rPr>
        <w:t xml:space="preserve">os alunos envolvidos organizassem uma </w:t>
      </w:r>
      <w:r w:rsidRPr="00E31A65">
        <w:rPr>
          <w:rFonts w:cs="Arial"/>
        </w:rPr>
        <w:t xml:space="preserve">apresentação para todos </w:t>
      </w:r>
      <w:r w:rsidR="001935C0">
        <w:rPr>
          <w:rFonts w:cs="Arial"/>
        </w:rPr>
        <w:t xml:space="preserve">os demais </w:t>
      </w:r>
      <w:bookmarkStart w:id="0" w:name="_GoBack"/>
      <w:bookmarkEnd w:id="0"/>
      <w:r w:rsidRPr="00E31A65">
        <w:rPr>
          <w:rFonts w:cs="Arial"/>
        </w:rPr>
        <w:t xml:space="preserve">da escola como uma espécie de registro do trabalho. </w:t>
      </w:r>
    </w:p>
    <w:p w:rsidR="00E31A65" w:rsidRPr="00E31A65" w:rsidRDefault="00E31A65" w:rsidP="00E31A65">
      <w:pPr>
        <w:spacing w:before="240" w:line="360" w:lineRule="auto"/>
        <w:jc w:val="both"/>
        <w:rPr>
          <w:rFonts w:cs="Arial"/>
        </w:rPr>
      </w:pPr>
      <w:r>
        <w:rPr>
          <w:rFonts w:cs="Arial"/>
          <w:b/>
        </w:rPr>
        <w:t>N</w:t>
      </w:r>
      <w:r w:rsidRPr="00E31A65">
        <w:rPr>
          <w:rFonts w:cs="Arial"/>
          <w:b/>
        </w:rPr>
        <w:t>ota:</w:t>
      </w:r>
      <w:r w:rsidRPr="00E31A65">
        <w:rPr>
          <w:rFonts w:cs="Arial"/>
        </w:rPr>
        <w:t xml:space="preserve"> durante o processo de produção do desenho no espaço, é interessante realizar o registro fotográfico e/ou vídeo de todas as etapas para ampliar a apreciação posteriormente em sala e também para uma possível exposição destas imagens na escola.</w:t>
      </w:r>
    </w:p>
    <w:p w:rsidR="000A61CB" w:rsidRPr="00E31A65" w:rsidRDefault="000A61CB" w:rsidP="00E31A65">
      <w:pPr>
        <w:spacing w:line="360" w:lineRule="auto"/>
        <w:jc w:val="both"/>
        <w:rPr>
          <w:rFonts w:cs="Arial"/>
        </w:rPr>
      </w:pPr>
    </w:p>
    <w:p w:rsidR="00E31A65" w:rsidRPr="00E31A65" w:rsidRDefault="00E31A65" w:rsidP="00E31A65">
      <w:pPr>
        <w:spacing w:line="360" w:lineRule="auto"/>
        <w:jc w:val="both"/>
        <w:rPr>
          <w:rFonts w:cs="Arial"/>
        </w:rPr>
      </w:pPr>
    </w:p>
    <w:p w:rsidR="00E31A65" w:rsidRPr="00E31A65" w:rsidRDefault="00E31A65" w:rsidP="00E31A65">
      <w:pPr>
        <w:spacing w:line="360" w:lineRule="auto"/>
        <w:jc w:val="both"/>
        <w:rPr>
          <w:rFonts w:cs="Arial"/>
        </w:rPr>
      </w:pPr>
      <w:r w:rsidRPr="00E31A65">
        <w:rPr>
          <w:rFonts w:cs="Arial"/>
        </w:rPr>
        <w:lastRenderedPageBreak/>
        <w:t xml:space="preserve">Plano de Aula: Professora Andrea </w:t>
      </w:r>
      <w:proofErr w:type="spellStart"/>
      <w:r w:rsidRPr="00E31A65">
        <w:rPr>
          <w:rFonts w:cs="Arial"/>
        </w:rPr>
        <w:t>Aly</w:t>
      </w:r>
      <w:proofErr w:type="spellEnd"/>
      <w:r w:rsidRPr="00E31A65">
        <w:rPr>
          <w:rFonts w:cs="Arial"/>
        </w:rPr>
        <w:t>.</w:t>
      </w:r>
    </w:p>
    <w:sectPr w:rsidR="00E31A65" w:rsidRPr="00E31A65" w:rsidSect="0055412B">
      <w:headerReference w:type="default" r:id="rId14"/>
      <w:footerReference w:type="default" r:id="rId15"/>
      <w:type w:val="continuous"/>
      <w:pgSz w:w="11906" w:h="16838"/>
      <w:pgMar w:top="1221" w:right="1274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CC" w:rsidRDefault="006A3BCC" w:rsidP="00BB7A04">
      <w:pPr>
        <w:spacing w:after="0" w:line="240" w:lineRule="auto"/>
      </w:pPr>
      <w:r>
        <w:separator/>
      </w:r>
    </w:p>
  </w:endnote>
  <w:endnote w:type="continuationSeparator" w:id="0">
    <w:p w:rsidR="006A3BCC" w:rsidRDefault="006A3BCC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76" w:rsidRPr="006A3602" w:rsidRDefault="00924876" w:rsidP="00924876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B82207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F4DF6B" wp14:editId="252BE650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2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BejfUR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>| Plano de aula</w:t>
    </w:r>
    <w:r w:rsidR="001D0E92">
      <w:rPr>
        <w:rStyle w:val="apple-style-span"/>
        <w:color w:val="566270"/>
        <w:sz w:val="16"/>
        <w:szCs w:val="16"/>
      </w:rPr>
      <w:t xml:space="preserve">: </w:t>
    </w:r>
    <w:r w:rsidR="00E31A65">
      <w:rPr>
        <w:rStyle w:val="apple-style-span"/>
        <w:color w:val="566270"/>
        <w:sz w:val="16"/>
        <w:szCs w:val="16"/>
      </w:rPr>
      <w:t xml:space="preserve">Artes Visuais: Desenho. Professora Andrea </w:t>
    </w:r>
    <w:proofErr w:type="spellStart"/>
    <w:r w:rsidR="00E31A65">
      <w:rPr>
        <w:rStyle w:val="apple-style-span"/>
        <w:color w:val="566270"/>
        <w:sz w:val="16"/>
        <w:szCs w:val="16"/>
      </w:rPr>
      <w:t>Aly</w:t>
    </w:r>
    <w:proofErr w:type="spellEnd"/>
    <w:r w:rsidR="00E31A65">
      <w:rPr>
        <w:rStyle w:val="apple-style-span"/>
        <w:color w:val="566270"/>
        <w:sz w:val="16"/>
        <w:szCs w:val="16"/>
      </w:rPr>
      <w:t>.</w:t>
    </w:r>
  </w:p>
  <w:p w:rsidR="005C7A96" w:rsidRDefault="00A31002" w:rsidP="00B76037">
    <w:pPr>
      <w:pStyle w:val="Rodap"/>
      <w:jc w:val="right"/>
    </w:pPr>
    <w:r>
      <w:fldChar w:fldCharType="begin"/>
    </w:r>
    <w:r w:rsidR="005C7A96">
      <w:instrText>PAGE   \* MERGEFORMAT</w:instrText>
    </w:r>
    <w:r>
      <w:fldChar w:fldCharType="separate"/>
    </w:r>
    <w:r w:rsidR="001935C0">
      <w:rPr>
        <w:noProof/>
      </w:rPr>
      <w:t>6</w:t>
    </w:r>
    <w:r>
      <w:fldChar w:fldCharType="end"/>
    </w:r>
  </w:p>
  <w:p w:rsidR="005C7A96" w:rsidRDefault="005C7A9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CC" w:rsidRDefault="006A3BCC" w:rsidP="00BB7A04">
      <w:pPr>
        <w:spacing w:after="0" w:line="240" w:lineRule="auto"/>
      </w:pPr>
      <w:r>
        <w:separator/>
      </w:r>
    </w:p>
  </w:footnote>
  <w:footnote w:type="continuationSeparator" w:id="0">
    <w:p w:rsidR="006A3BCC" w:rsidRDefault="006A3BCC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96" w:rsidRDefault="00B8220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4953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0913" w:rsidRPr="00080913" w:rsidRDefault="00CE37A0" w:rsidP="0055412B">
                          <w:pPr>
                            <w:pStyle w:val="Ttulo1"/>
                            <w:jc w:val="right"/>
                          </w:pPr>
                          <w:r>
                            <w:rPr>
                              <w:sz w:val="22"/>
                              <w:lang w:val="pt-BR"/>
                            </w:rPr>
                            <w:t>Artes Visuais: Desenhos.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146.15pt;margin-top:-11.65pt;width:367.9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" filled="f" stroked="f" strokeweight=".5pt">
              <v:path arrowok="t"/>
              <v:textbox>
                <w:txbxContent>
                  <w:p w:rsidR="00080913" w:rsidRPr="00080913" w:rsidRDefault="00CE37A0" w:rsidP="0055412B">
                    <w:pPr>
                      <w:pStyle w:val="Ttulo1"/>
                      <w:jc w:val="right"/>
                    </w:pPr>
                    <w:r>
                      <w:rPr>
                        <w:sz w:val="22"/>
                        <w:lang w:val="pt-BR"/>
                      </w:rPr>
                      <w:t>Artes Visuais: Desenhos.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42950" cy="361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4" t="14745" r="70898" b="73335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o"/>
      <w:lvlJc w:val="left"/>
      <w:pPr>
        <w:tabs>
          <w:tab w:val="num" w:pos="348"/>
        </w:tabs>
        <w:ind w:left="348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o"/>
      <w:lvlJc w:val="left"/>
      <w:pPr>
        <w:tabs>
          <w:tab w:val="num" w:pos="348"/>
        </w:tabs>
        <w:ind w:left="348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3052F2"/>
    <w:multiLevelType w:val="hybridMultilevel"/>
    <w:tmpl w:val="A9A4A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E26B1"/>
    <w:multiLevelType w:val="hybridMultilevel"/>
    <w:tmpl w:val="0A14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642A9"/>
    <w:multiLevelType w:val="hybridMultilevel"/>
    <w:tmpl w:val="582AAF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E0C4C"/>
    <w:multiLevelType w:val="hybridMultilevel"/>
    <w:tmpl w:val="E1086D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A130C0"/>
    <w:multiLevelType w:val="hybridMultilevel"/>
    <w:tmpl w:val="530084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0D605DD"/>
    <w:multiLevelType w:val="hybridMultilevel"/>
    <w:tmpl w:val="FC24B858"/>
    <w:lvl w:ilvl="0" w:tplc="A3E03FF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E11B04"/>
    <w:multiLevelType w:val="hybridMultilevel"/>
    <w:tmpl w:val="943EAD68"/>
    <w:lvl w:ilvl="0" w:tplc="5BBEFD86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0E788C"/>
    <w:multiLevelType w:val="hybridMultilevel"/>
    <w:tmpl w:val="BD4CB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01895"/>
    <w:multiLevelType w:val="hybridMultilevel"/>
    <w:tmpl w:val="9AA071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1C04D5"/>
    <w:multiLevelType w:val="hybridMultilevel"/>
    <w:tmpl w:val="27FC6ACC"/>
    <w:lvl w:ilvl="0" w:tplc="125A7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66F6D"/>
    <w:multiLevelType w:val="hybridMultilevel"/>
    <w:tmpl w:val="002E4E7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C82E30"/>
    <w:multiLevelType w:val="hybridMultilevel"/>
    <w:tmpl w:val="240AF8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8B6BAE"/>
    <w:multiLevelType w:val="hybridMultilevel"/>
    <w:tmpl w:val="89925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37BA8"/>
    <w:multiLevelType w:val="hybridMultilevel"/>
    <w:tmpl w:val="D30CF0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CC0C88"/>
    <w:multiLevelType w:val="hybridMultilevel"/>
    <w:tmpl w:val="E47AB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67DE7"/>
    <w:multiLevelType w:val="hybridMultilevel"/>
    <w:tmpl w:val="DB3AC850"/>
    <w:lvl w:ilvl="0" w:tplc="5F54A7E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A0785"/>
    <w:multiLevelType w:val="hybridMultilevel"/>
    <w:tmpl w:val="35B48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A2C9E"/>
    <w:multiLevelType w:val="hybridMultilevel"/>
    <w:tmpl w:val="BE122B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C04D1E"/>
    <w:multiLevelType w:val="hybridMultilevel"/>
    <w:tmpl w:val="1FF42692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74BB7"/>
    <w:multiLevelType w:val="hybridMultilevel"/>
    <w:tmpl w:val="CC9AB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277DC2"/>
    <w:multiLevelType w:val="hybridMultilevel"/>
    <w:tmpl w:val="AA02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C6762"/>
    <w:multiLevelType w:val="hybridMultilevel"/>
    <w:tmpl w:val="C3B23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A39AD"/>
    <w:multiLevelType w:val="hybridMultilevel"/>
    <w:tmpl w:val="F6D4B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46461"/>
    <w:multiLevelType w:val="hybridMultilevel"/>
    <w:tmpl w:val="27544754"/>
    <w:lvl w:ilvl="0" w:tplc="F0E29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2A4A46"/>
    <w:multiLevelType w:val="hybridMultilevel"/>
    <w:tmpl w:val="08945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E4AAE"/>
    <w:multiLevelType w:val="hybridMultilevel"/>
    <w:tmpl w:val="63B47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722C9B"/>
    <w:multiLevelType w:val="hybridMultilevel"/>
    <w:tmpl w:val="C41619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9EC36F7"/>
    <w:multiLevelType w:val="hybridMultilevel"/>
    <w:tmpl w:val="A7469B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316A3F"/>
    <w:multiLevelType w:val="hybridMultilevel"/>
    <w:tmpl w:val="72FEE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CE702E3"/>
    <w:multiLevelType w:val="hybridMultilevel"/>
    <w:tmpl w:val="CE122CCA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EB7803"/>
    <w:multiLevelType w:val="hybridMultilevel"/>
    <w:tmpl w:val="DC6496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A4275"/>
    <w:multiLevelType w:val="hybridMultilevel"/>
    <w:tmpl w:val="9BA23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6"/>
  </w:num>
  <w:num w:numId="4">
    <w:abstractNumId w:val="37"/>
  </w:num>
  <w:num w:numId="5">
    <w:abstractNumId w:val="8"/>
  </w:num>
  <w:num w:numId="6">
    <w:abstractNumId w:val="28"/>
  </w:num>
  <w:num w:numId="7">
    <w:abstractNumId w:val="7"/>
  </w:num>
  <w:num w:numId="8">
    <w:abstractNumId w:val="33"/>
  </w:num>
  <w:num w:numId="9">
    <w:abstractNumId w:val="6"/>
  </w:num>
  <w:num w:numId="10">
    <w:abstractNumId w:val="39"/>
  </w:num>
  <w:num w:numId="11">
    <w:abstractNumId w:val="34"/>
  </w:num>
  <w:num w:numId="12">
    <w:abstractNumId w:val="30"/>
  </w:num>
  <w:num w:numId="13">
    <w:abstractNumId w:val="3"/>
  </w:num>
  <w:num w:numId="14">
    <w:abstractNumId w:val="32"/>
  </w:num>
  <w:num w:numId="15">
    <w:abstractNumId w:val="20"/>
  </w:num>
  <w:num w:numId="16">
    <w:abstractNumId w:val="9"/>
  </w:num>
  <w:num w:numId="17">
    <w:abstractNumId w:val="29"/>
  </w:num>
  <w:num w:numId="18">
    <w:abstractNumId w:val="4"/>
  </w:num>
  <w:num w:numId="19">
    <w:abstractNumId w:val="21"/>
  </w:num>
  <w:num w:numId="20">
    <w:abstractNumId w:val="19"/>
  </w:num>
  <w:num w:numId="21">
    <w:abstractNumId w:val="22"/>
  </w:num>
  <w:num w:numId="22">
    <w:abstractNumId w:val="2"/>
  </w:num>
  <w:num w:numId="23">
    <w:abstractNumId w:val="15"/>
  </w:num>
  <w:num w:numId="24">
    <w:abstractNumId w:val="18"/>
  </w:num>
  <w:num w:numId="25">
    <w:abstractNumId w:val="17"/>
  </w:num>
  <w:num w:numId="26">
    <w:abstractNumId w:val="27"/>
  </w:num>
  <w:num w:numId="27">
    <w:abstractNumId w:val="36"/>
  </w:num>
  <w:num w:numId="28">
    <w:abstractNumId w:val="25"/>
  </w:num>
  <w:num w:numId="29">
    <w:abstractNumId w:val="12"/>
  </w:num>
  <w:num w:numId="30">
    <w:abstractNumId w:val="13"/>
  </w:num>
  <w:num w:numId="31">
    <w:abstractNumId w:val="31"/>
  </w:num>
  <w:num w:numId="32">
    <w:abstractNumId w:val="38"/>
  </w:num>
  <w:num w:numId="33">
    <w:abstractNumId w:val="23"/>
  </w:num>
  <w:num w:numId="34">
    <w:abstractNumId w:val="0"/>
  </w:num>
  <w:num w:numId="35">
    <w:abstractNumId w:val="1"/>
  </w:num>
  <w:num w:numId="36">
    <w:abstractNumId w:val="40"/>
  </w:num>
  <w:num w:numId="37">
    <w:abstractNumId w:val="11"/>
  </w:num>
  <w:num w:numId="38">
    <w:abstractNumId w:val="14"/>
  </w:num>
  <w:num w:numId="39">
    <w:abstractNumId w:val="5"/>
  </w:num>
  <w:num w:numId="40">
    <w:abstractNumId w:val="35"/>
  </w:num>
  <w:num w:numId="4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145C1"/>
    <w:rsid w:val="00014E03"/>
    <w:rsid w:val="00054460"/>
    <w:rsid w:val="000743C8"/>
    <w:rsid w:val="00080913"/>
    <w:rsid w:val="00080FBA"/>
    <w:rsid w:val="000818C6"/>
    <w:rsid w:val="00090E40"/>
    <w:rsid w:val="000A1D1B"/>
    <w:rsid w:val="000A2374"/>
    <w:rsid w:val="000A61CB"/>
    <w:rsid w:val="000B008B"/>
    <w:rsid w:val="000D0C5A"/>
    <w:rsid w:val="000D2CE9"/>
    <w:rsid w:val="001365C8"/>
    <w:rsid w:val="00141CF5"/>
    <w:rsid w:val="00156CDE"/>
    <w:rsid w:val="001624C8"/>
    <w:rsid w:val="00165CEB"/>
    <w:rsid w:val="0017343F"/>
    <w:rsid w:val="00180E62"/>
    <w:rsid w:val="00190B70"/>
    <w:rsid w:val="001935C0"/>
    <w:rsid w:val="001B4156"/>
    <w:rsid w:val="001C001C"/>
    <w:rsid w:val="001C7B59"/>
    <w:rsid w:val="001D0E92"/>
    <w:rsid w:val="001D60A7"/>
    <w:rsid w:val="001E25A4"/>
    <w:rsid w:val="001E2E57"/>
    <w:rsid w:val="001E3915"/>
    <w:rsid w:val="001E5AB3"/>
    <w:rsid w:val="0021240B"/>
    <w:rsid w:val="002165F4"/>
    <w:rsid w:val="00217D5A"/>
    <w:rsid w:val="00230D18"/>
    <w:rsid w:val="0023582A"/>
    <w:rsid w:val="00247F31"/>
    <w:rsid w:val="002542B6"/>
    <w:rsid w:val="00256D9F"/>
    <w:rsid w:val="00257593"/>
    <w:rsid w:val="00271359"/>
    <w:rsid w:val="00273C1D"/>
    <w:rsid w:val="00281AF3"/>
    <w:rsid w:val="002A56FD"/>
    <w:rsid w:val="002A7B4B"/>
    <w:rsid w:val="002B2809"/>
    <w:rsid w:val="002C7326"/>
    <w:rsid w:val="002D3CAB"/>
    <w:rsid w:val="002E0B72"/>
    <w:rsid w:val="002F1E26"/>
    <w:rsid w:val="003031DE"/>
    <w:rsid w:val="00310141"/>
    <w:rsid w:val="00320FA4"/>
    <w:rsid w:val="00326515"/>
    <w:rsid w:val="00334912"/>
    <w:rsid w:val="0034186B"/>
    <w:rsid w:val="00362761"/>
    <w:rsid w:val="00371CF9"/>
    <w:rsid w:val="00397E5D"/>
    <w:rsid w:val="003A6C33"/>
    <w:rsid w:val="003E6CD2"/>
    <w:rsid w:val="003F657D"/>
    <w:rsid w:val="003F7BFD"/>
    <w:rsid w:val="004005B3"/>
    <w:rsid w:val="004008FB"/>
    <w:rsid w:val="00421BEA"/>
    <w:rsid w:val="004458A6"/>
    <w:rsid w:val="0045122D"/>
    <w:rsid w:val="0049447E"/>
    <w:rsid w:val="004A36EC"/>
    <w:rsid w:val="004E7983"/>
    <w:rsid w:val="00510B14"/>
    <w:rsid w:val="00524165"/>
    <w:rsid w:val="00535F86"/>
    <w:rsid w:val="00536DEA"/>
    <w:rsid w:val="005417CE"/>
    <w:rsid w:val="005474E9"/>
    <w:rsid w:val="0055412B"/>
    <w:rsid w:val="005633FD"/>
    <w:rsid w:val="00566043"/>
    <w:rsid w:val="00567EB1"/>
    <w:rsid w:val="00592002"/>
    <w:rsid w:val="00593F03"/>
    <w:rsid w:val="005C7A96"/>
    <w:rsid w:val="005D38D1"/>
    <w:rsid w:val="005E1597"/>
    <w:rsid w:val="005E569F"/>
    <w:rsid w:val="005E6DE0"/>
    <w:rsid w:val="00616B49"/>
    <w:rsid w:val="006172E1"/>
    <w:rsid w:val="00633631"/>
    <w:rsid w:val="00636721"/>
    <w:rsid w:val="00636D44"/>
    <w:rsid w:val="00644FC7"/>
    <w:rsid w:val="0064630E"/>
    <w:rsid w:val="00673B5E"/>
    <w:rsid w:val="006744C7"/>
    <w:rsid w:val="00683381"/>
    <w:rsid w:val="00683CCB"/>
    <w:rsid w:val="006A3BCC"/>
    <w:rsid w:val="006B1E49"/>
    <w:rsid w:val="006B48EC"/>
    <w:rsid w:val="006C4FA6"/>
    <w:rsid w:val="006D3D40"/>
    <w:rsid w:val="006E003D"/>
    <w:rsid w:val="00705CB5"/>
    <w:rsid w:val="00735B2E"/>
    <w:rsid w:val="00741832"/>
    <w:rsid w:val="0074650A"/>
    <w:rsid w:val="00751816"/>
    <w:rsid w:val="00756585"/>
    <w:rsid w:val="007604BA"/>
    <w:rsid w:val="00762863"/>
    <w:rsid w:val="007A7B19"/>
    <w:rsid w:val="007A7FCC"/>
    <w:rsid w:val="007F3D33"/>
    <w:rsid w:val="00802935"/>
    <w:rsid w:val="0080480D"/>
    <w:rsid w:val="0082048B"/>
    <w:rsid w:val="008208B1"/>
    <w:rsid w:val="00821E1B"/>
    <w:rsid w:val="00823D7E"/>
    <w:rsid w:val="00831C14"/>
    <w:rsid w:val="008348E7"/>
    <w:rsid w:val="00874851"/>
    <w:rsid w:val="0089213B"/>
    <w:rsid w:val="00894673"/>
    <w:rsid w:val="00897BB8"/>
    <w:rsid w:val="008A5BF6"/>
    <w:rsid w:val="008B4647"/>
    <w:rsid w:val="008C241A"/>
    <w:rsid w:val="008C30F8"/>
    <w:rsid w:val="008D30AB"/>
    <w:rsid w:val="008D51B9"/>
    <w:rsid w:val="008F4930"/>
    <w:rsid w:val="008F7956"/>
    <w:rsid w:val="00910A0E"/>
    <w:rsid w:val="00921614"/>
    <w:rsid w:val="00924876"/>
    <w:rsid w:val="0092676A"/>
    <w:rsid w:val="00926D4E"/>
    <w:rsid w:val="009406B5"/>
    <w:rsid w:val="00957E29"/>
    <w:rsid w:val="00960A7D"/>
    <w:rsid w:val="009746F8"/>
    <w:rsid w:val="009858E2"/>
    <w:rsid w:val="00994B52"/>
    <w:rsid w:val="00996F74"/>
    <w:rsid w:val="009B4C10"/>
    <w:rsid w:val="009C045C"/>
    <w:rsid w:val="009D0689"/>
    <w:rsid w:val="009F6EE4"/>
    <w:rsid w:val="00A00EE2"/>
    <w:rsid w:val="00A05F55"/>
    <w:rsid w:val="00A25D74"/>
    <w:rsid w:val="00A27711"/>
    <w:rsid w:val="00A31002"/>
    <w:rsid w:val="00A429EF"/>
    <w:rsid w:val="00A457C1"/>
    <w:rsid w:val="00A5023B"/>
    <w:rsid w:val="00A519FA"/>
    <w:rsid w:val="00A741E2"/>
    <w:rsid w:val="00A762EA"/>
    <w:rsid w:val="00A8055F"/>
    <w:rsid w:val="00A82E00"/>
    <w:rsid w:val="00A87E58"/>
    <w:rsid w:val="00AA41F3"/>
    <w:rsid w:val="00AB0D97"/>
    <w:rsid w:val="00AC4802"/>
    <w:rsid w:val="00AE1C32"/>
    <w:rsid w:val="00AE695F"/>
    <w:rsid w:val="00AF5C8F"/>
    <w:rsid w:val="00B02A80"/>
    <w:rsid w:val="00B05FB7"/>
    <w:rsid w:val="00B1477D"/>
    <w:rsid w:val="00B2270C"/>
    <w:rsid w:val="00B303FB"/>
    <w:rsid w:val="00B408CB"/>
    <w:rsid w:val="00B62564"/>
    <w:rsid w:val="00B76037"/>
    <w:rsid w:val="00B82207"/>
    <w:rsid w:val="00BA4EA0"/>
    <w:rsid w:val="00BB3040"/>
    <w:rsid w:val="00BB6FF2"/>
    <w:rsid w:val="00BB7A04"/>
    <w:rsid w:val="00BC77F9"/>
    <w:rsid w:val="00BE6A2A"/>
    <w:rsid w:val="00BE7C57"/>
    <w:rsid w:val="00C02CD5"/>
    <w:rsid w:val="00C11E47"/>
    <w:rsid w:val="00C1776D"/>
    <w:rsid w:val="00C22F4C"/>
    <w:rsid w:val="00C23B90"/>
    <w:rsid w:val="00C2581A"/>
    <w:rsid w:val="00C336F3"/>
    <w:rsid w:val="00C510EF"/>
    <w:rsid w:val="00C66BB1"/>
    <w:rsid w:val="00C675A2"/>
    <w:rsid w:val="00C81AF8"/>
    <w:rsid w:val="00C92DDD"/>
    <w:rsid w:val="00C9409C"/>
    <w:rsid w:val="00C94B7F"/>
    <w:rsid w:val="00CB7D6E"/>
    <w:rsid w:val="00CC3030"/>
    <w:rsid w:val="00CD4BC1"/>
    <w:rsid w:val="00CE37A0"/>
    <w:rsid w:val="00CE70AB"/>
    <w:rsid w:val="00CF5685"/>
    <w:rsid w:val="00D02D80"/>
    <w:rsid w:val="00D1516C"/>
    <w:rsid w:val="00D36AD5"/>
    <w:rsid w:val="00D405B4"/>
    <w:rsid w:val="00D57E5E"/>
    <w:rsid w:val="00D7005A"/>
    <w:rsid w:val="00D70A75"/>
    <w:rsid w:val="00D9251C"/>
    <w:rsid w:val="00DB1DA0"/>
    <w:rsid w:val="00DB2611"/>
    <w:rsid w:val="00DC16E1"/>
    <w:rsid w:val="00DE0A86"/>
    <w:rsid w:val="00DF26B0"/>
    <w:rsid w:val="00DF4277"/>
    <w:rsid w:val="00DF79B3"/>
    <w:rsid w:val="00E307CF"/>
    <w:rsid w:val="00E31A65"/>
    <w:rsid w:val="00E40C28"/>
    <w:rsid w:val="00E71991"/>
    <w:rsid w:val="00E747FD"/>
    <w:rsid w:val="00E949CC"/>
    <w:rsid w:val="00EA23F8"/>
    <w:rsid w:val="00EA59F6"/>
    <w:rsid w:val="00ED5F13"/>
    <w:rsid w:val="00EE0FC6"/>
    <w:rsid w:val="00EE2367"/>
    <w:rsid w:val="00EE3510"/>
    <w:rsid w:val="00EF3D47"/>
    <w:rsid w:val="00EF4A70"/>
    <w:rsid w:val="00F007C1"/>
    <w:rsid w:val="00F0382F"/>
    <w:rsid w:val="00F51BCD"/>
    <w:rsid w:val="00F52B29"/>
    <w:rsid w:val="00F6583C"/>
    <w:rsid w:val="00F67B54"/>
    <w:rsid w:val="00F7047A"/>
    <w:rsid w:val="00F94E91"/>
    <w:rsid w:val="00F96564"/>
    <w:rsid w:val="00FB42FA"/>
    <w:rsid w:val="00FC278F"/>
    <w:rsid w:val="00FD0521"/>
    <w:rsid w:val="00FD44CA"/>
    <w:rsid w:val="00FD44EE"/>
    <w:rsid w:val="00F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55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A61CB"/>
    <w:pPr>
      <w:spacing w:after="0" w:line="360" w:lineRule="auto"/>
      <w:jc w:val="both"/>
    </w:pPr>
    <w:rPr>
      <w:rFonts w:cs="Arial"/>
      <w:szCs w:val="24"/>
      <w:lang w:val="en-US" w:eastAsia="pt-BR"/>
    </w:rPr>
  </w:style>
  <w:style w:type="character" w:customStyle="1" w:styleId="CorpodetextoChar">
    <w:name w:val="Corpo de texto Char"/>
    <w:link w:val="Corpodetexto"/>
    <w:rsid w:val="000A61CB"/>
    <w:rPr>
      <w:rFonts w:ascii="Arial" w:hAnsi="Arial" w:cs="Arial"/>
      <w:sz w:val="22"/>
      <w:szCs w:val="24"/>
      <w:lang w:val="en-US"/>
    </w:rPr>
  </w:style>
  <w:style w:type="paragraph" w:customStyle="1" w:styleId="PargrafodaLista1">
    <w:name w:val="Parágrafo da Lista1"/>
    <w:basedOn w:val="Normal"/>
    <w:rsid w:val="00535F86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Hyperlink1">
    <w:name w:val="Hyperlink1"/>
    <w:rsid w:val="00156CDE"/>
    <w:rPr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55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A61CB"/>
    <w:pPr>
      <w:spacing w:after="0" w:line="360" w:lineRule="auto"/>
      <w:jc w:val="both"/>
    </w:pPr>
    <w:rPr>
      <w:rFonts w:cs="Arial"/>
      <w:szCs w:val="24"/>
      <w:lang w:val="en-US" w:eastAsia="pt-BR"/>
    </w:rPr>
  </w:style>
  <w:style w:type="character" w:customStyle="1" w:styleId="CorpodetextoChar">
    <w:name w:val="Corpo de texto Char"/>
    <w:link w:val="Corpodetexto"/>
    <w:rsid w:val="000A61CB"/>
    <w:rPr>
      <w:rFonts w:ascii="Arial" w:hAnsi="Arial" w:cs="Arial"/>
      <w:sz w:val="22"/>
      <w:szCs w:val="24"/>
      <w:lang w:val="en-US"/>
    </w:rPr>
  </w:style>
  <w:style w:type="paragraph" w:customStyle="1" w:styleId="PargrafodaLista1">
    <w:name w:val="Parágrafo da Lista1"/>
    <w:basedOn w:val="Normal"/>
    <w:rsid w:val="00535F86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Hyperlink1">
    <w:name w:val="Hyperlink1"/>
    <w:rsid w:val="00156CDE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aucultural.org.br/aplicexternas/enciclopedia_ic/index.cfm?fuseaction=termos_texto&amp;cd_verbete=3648&amp;lst_palavras=&amp;cd_idioma=28555&amp;cd_item=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aucultural.org.br/aplicexternas/enciclopedia_ic/index.cfm?fuseaction=termos_texto&amp;cd_verbete=3646&amp;lst_palavras=&amp;cd_idioma=28555&amp;cd_item=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t53XumMgrQk&amp;feature=relate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1656</Words>
  <Characters>8948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10583</CharactersWithSpaces>
  <SharedDoc>false</SharedDoc>
  <HLinks>
    <vt:vector size="54" baseType="variant">
      <vt:variant>
        <vt:i4>3276906</vt:i4>
      </vt:variant>
      <vt:variant>
        <vt:i4>24</vt:i4>
      </vt:variant>
      <vt:variant>
        <vt:i4>0</vt:i4>
      </vt:variant>
      <vt:variant>
        <vt:i4>5</vt:i4>
      </vt:variant>
      <vt:variant>
        <vt:lpwstr>http://www.cartacapital.com.br/internacional/proibicao-a-burca-na-franca-oprimir-para-libertar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http://noticias.terra.com.br/mundo/noticias/0,,OI4050001-EI8141,00-Confira+a+integra+do+discurso+de+Obama+no+Cairo+Egito+II.html</vt:lpwstr>
      </vt:variant>
      <vt:variant>
        <vt:lpwstr/>
      </vt:variant>
      <vt:variant>
        <vt:i4>3801189</vt:i4>
      </vt:variant>
      <vt:variant>
        <vt:i4>18</vt:i4>
      </vt:variant>
      <vt:variant>
        <vt:i4>0</vt:i4>
      </vt:variant>
      <vt:variant>
        <vt:i4>5</vt:i4>
      </vt:variant>
      <vt:variant>
        <vt:lpwstr>http://noticias.terra.com.br/mundo/noticias/0,,OI4049999-EI8141,00-Confira+na+integra+o+discurso+de+Obama+no+Cairo+Egito+I.html</vt:lpwstr>
      </vt:variant>
      <vt:variant>
        <vt:lpwstr/>
      </vt:variant>
      <vt:variant>
        <vt:i4>2097184</vt:i4>
      </vt:variant>
      <vt:variant>
        <vt:i4>15</vt:i4>
      </vt:variant>
      <vt:variant>
        <vt:i4>0</vt:i4>
      </vt:variant>
      <vt:variant>
        <vt:i4>5</vt:i4>
      </vt:variant>
      <vt:variant>
        <vt:lpwstr>http://videos.sapo.pt/tY1KCSSzk0z5lagM9pyK</vt:lpwstr>
      </vt:variant>
      <vt:variant>
        <vt:lpwstr/>
      </vt:variant>
      <vt:variant>
        <vt:i4>4718642</vt:i4>
      </vt:variant>
      <vt:variant>
        <vt:i4>12</vt:i4>
      </vt:variant>
      <vt:variant>
        <vt:i4>0</vt:i4>
      </vt:variant>
      <vt:variant>
        <vt:i4>5</vt:i4>
      </vt:variant>
      <vt:variant>
        <vt:lpwstr>http://www.surjournal.org/conteudos/artigos1/port/artigo_paul.htm</vt:lpwstr>
      </vt:variant>
      <vt:variant>
        <vt:lpwstr/>
      </vt:variant>
      <vt:variant>
        <vt:i4>458828</vt:i4>
      </vt:variant>
      <vt:variant>
        <vt:i4>9</vt:i4>
      </vt:variant>
      <vt:variant>
        <vt:i4>0</vt:i4>
      </vt:variant>
      <vt:variant>
        <vt:i4>5</vt:i4>
      </vt:variant>
      <vt:variant>
        <vt:lpwstr>http://oglobo.globo.com/mundo/mat/2011/04/11/proibicao-de-veu-islamico-entra-em-vigor-na-franca-mulheres-sao-presas-924202059.asp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http://videos.sapo.pt/cjEZvPfDdaZjwZlt4Boa</vt:lpwstr>
      </vt:variant>
      <vt:variant>
        <vt:lpwstr/>
      </vt:variant>
      <vt:variant>
        <vt:i4>7798847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http://www.youtube.com/watch?v=E4ui4zM1ync</vt:lpwstr>
      </vt:variant>
      <vt:variant>
        <vt:lpwstr/>
      </vt:variant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http://g1.globo.com/videos/jornal-hoje/v/terrorismo-aula-2-do-professor-reginaldo-nasser/1513166/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N5606603</cp:lastModifiedBy>
  <cp:revision>2</cp:revision>
  <cp:lastPrinted>2011-06-13T13:44:00Z</cp:lastPrinted>
  <dcterms:created xsi:type="dcterms:W3CDTF">2012-04-11T01:10:00Z</dcterms:created>
  <dcterms:modified xsi:type="dcterms:W3CDTF">2012-04-30T21:17:00Z</dcterms:modified>
</cp:coreProperties>
</file>